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A87B8" w14:textId="77777777" w:rsidR="008C0693" w:rsidRDefault="00654651" w:rsidP="00305F3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 w:val="left" w:pos="15840"/>
          <w:tab w:val="left" w:pos="16200"/>
          <w:tab w:val="left" w:pos="16560"/>
          <w:tab w:val="left" w:pos="16920"/>
          <w:tab w:val="left" w:pos="17280"/>
          <w:tab w:val="left" w:pos="17640"/>
          <w:tab w:val="left" w:pos="18000"/>
          <w:tab w:val="left" w:pos="18360"/>
          <w:tab w:val="left" w:pos="18720"/>
          <w:tab w:val="left" w:pos="19080"/>
          <w:tab w:val="left" w:pos="19440"/>
          <w:tab w:val="left" w:pos="19800"/>
          <w:tab w:val="left" w:pos="20160"/>
          <w:tab w:val="left" w:pos="20520"/>
          <w:tab w:val="left" w:pos="20880"/>
          <w:tab w:val="left" w:pos="21240"/>
          <w:tab w:val="left" w:pos="21600"/>
          <w:tab w:val="left" w:pos="21960"/>
          <w:tab w:val="left" w:pos="22320"/>
          <w:tab w:val="left" w:pos="22680"/>
          <w:tab w:val="left" w:pos="23040"/>
        </w:tabs>
        <w:jc w:val="center"/>
        <w:rPr>
          <w:rFonts w:cs="Arial"/>
          <w:b/>
          <w:sz w:val="32"/>
          <w:szCs w:val="32"/>
        </w:rPr>
      </w:pPr>
      <w:r>
        <w:rPr>
          <w:b/>
          <w:noProof/>
          <w:sz w:val="56"/>
          <w:szCs w:val="56"/>
        </w:rPr>
        <w:br/>
      </w:r>
      <w:r w:rsidR="008C0693" w:rsidRPr="00305F32">
        <w:rPr>
          <w:b/>
          <w:noProof/>
          <w:sz w:val="32"/>
          <w:szCs w:val="32"/>
        </w:rPr>
        <w:t>Programma van Eisen</w:t>
      </w:r>
      <w:r w:rsidR="00305F32">
        <w:rPr>
          <w:b/>
          <w:noProof/>
          <w:sz w:val="32"/>
          <w:szCs w:val="32"/>
        </w:rPr>
        <w:t xml:space="preserve"> </w:t>
      </w:r>
      <w:r w:rsidR="00305F32" w:rsidRPr="006620AF">
        <w:rPr>
          <w:rFonts w:cs="Arial"/>
          <w:b/>
          <w:sz w:val="32"/>
          <w:szCs w:val="32"/>
        </w:rPr>
        <w:t>aansprakelijkheid</w:t>
      </w:r>
      <w:r w:rsidR="00305F32">
        <w:rPr>
          <w:rFonts w:cs="Arial"/>
          <w:b/>
          <w:sz w:val="32"/>
          <w:szCs w:val="32"/>
        </w:rPr>
        <w:t>s</w:t>
      </w:r>
      <w:r w:rsidR="00305F32" w:rsidRPr="006620AF">
        <w:rPr>
          <w:rFonts w:cs="Arial"/>
          <w:b/>
          <w:sz w:val="32"/>
          <w:szCs w:val="32"/>
        </w:rPr>
        <w:t xml:space="preserve">verzekering </w:t>
      </w:r>
      <w:r w:rsidR="00305F32">
        <w:rPr>
          <w:rFonts w:cs="Arial"/>
          <w:b/>
          <w:sz w:val="32"/>
          <w:szCs w:val="32"/>
        </w:rPr>
        <w:t>trams Provincie Utrecht</w:t>
      </w:r>
      <w:r w:rsidR="00305F32" w:rsidRPr="006620AF">
        <w:rPr>
          <w:rFonts w:cs="Arial"/>
          <w:b/>
          <w:sz w:val="32"/>
          <w:szCs w:val="32"/>
        </w:rPr>
        <w:t xml:space="preserve"> ingaande per 1 </w:t>
      </w:r>
      <w:r w:rsidR="00305F32">
        <w:rPr>
          <w:rFonts w:cs="Arial"/>
          <w:b/>
          <w:sz w:val="32"/>
          <w:szCs w:val="32"/>
        </w:rPr>
        <w:t>oktober</w:t>
      </w:r>
      <w:r w:rsidR="00305F32" w:rsidRPr="006620AF">
        <w:rPr>
          <w:rFonts w:cs="Arial"/>
          <w:b/>
          <w:sz w:val="32"/>
          <w:szCs w:val="32"/>
        </w:rPr>
        <w:t xml:space="preserve"> 2021</w:t>
      </w:r>
      <w:r w:rsidRPr="00654651">
        <w:rPr>
          <w:b/>
          <w:noProof/>
          <w:sz w:val="32"/>
          <w:szCs w:val="32"/>
        </w:rPr>
        <w:drawing>
          <wp:inline distT="0" distB="0" distL="0" distR="0" wp14:anchorId="30DF130E" wp14:editId="78EAD07B">
            <wp:extent cx="5705475" cy="3228975"/>
            <wp:effectExtent l="0" t="0" r="9525" b="9525"/>
            <wp:docPr id="5" name="Afbeelding 5" descr="Afbeeldingsresultaat voor uithoflijn utrecht">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Afbeeldingsresultaat voor uithoflijn utrecht">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5475" cy="3228975"/>
                    </a:xfrm>
                    <a:prstGeom prst="rect">
                      <a:avLst/>
                    </a:prstGeom>
                    <a:noFill/>
                    <a:ln>
                      <a:noFill/>
                    </a:ln>
                  </pic:spPr>
                </pic:pic>
              </a:graphicData>
            </a:graphic>
          </wp:inline>
        </w:drawing>
      </w:r>
      <w:r>
        <w:rPr>
          <w:b/>
          <w:noProof/>
          <w:sz w:val="56"/>
          <w:szCs w:val="56"/>
        </w:rPr>
        <w:br/>
      </w:r>
      <w:r>
        <w:rPr>
          <w:b/>
          <w:noProof/>
          <w:sz w:val="56"/>
          <w:szCs w:val="56"/>
        </w:rPr>
        <w:br/>
      </w:r>
      <w:r w:rsidR="00723683">
        <w:rPr>
          <w:noProof/>
        </w:rPr>
        <w:drawing>
          <wp:inline distT="0" distB="0" distL="0" distR="0" wp14:anchorId="634CFB10" wp14:editId="1B4882BC">
            <wp:extent cx="2600325" cy="3177486"/>
            <wp:effectExtent l="0" t="0" r="0" b="4445"/>
            <wp:docPr id="7" name="Afbeelding 7" descr="Regiotram Utrecht &amp; Document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giotram Utrecht &amp; Documente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8040" cy="3199133"/>
                    </a:xfrm>
                    <a:prstGeom prst="rect">
                      <a:avLst/>
                    </a:prstGeom>
                    <a:noFill/>
                    <a:ln>
                      <a:noFill/>
                    </a:ln>
                  </pic:spPr>
                </pic:pic>
              </a:graphicData>
            </a:graphic>
          </wp:inline>
        </w:drawing>
      </w:r>
      <w:r w:rsidR="00723683">
        <w:rPr>
          <w:noProof/>
        </w:rPr>
        <w:drawing>
          <wp:inline distT="0" distB="0" distL="0" distR="0" wp14:anchorId="47CC2BAE" wp14:editId="7EB493B0">
            <wp:extent cx="2858400" cy="1591200"/>
            <wp:effectExtent l="0" t="0" r="0" b="9525"/>
            <wp:docPr id="6" name="Afbeelding 6" descr="https://www.uithoflijn.nl/fileadmin/_processed_/c/a/csm_Routekaart_adef7330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uithoflijn.nl/fileadmin/_processed_/c/a/csm_Routekaart_adef73305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8400" cy="1591200"/>
                    </a:xfrm>
                    <a:prstGeom prst="rect">
                      <a:avLst/>
                    </a:prstGeom>
                    <a:noFill/>
                    <a:ln>
                      <a:noFill/>
                    </a:ln>
                  </pic:spPr>
                </pic:pic>
              </a:graphicData>
            </a:graphic>
          </wp:inline>
        </w:drawing>
      </w:r>
    </w:p>
    <w:p w14:paraId="1BE5584A" w14:textId="77777777" w:rsidR="00DA414B" w:rsidRDefault="008C0693" w:rsidP="005A1815">
      <w:pPr>
        <w:pStyle w:val="SectionStart"/>
        <w:tabs>
          <w:tab w:val="clear" w:pos="330"/>
          <w:tab w:val="left" w:pos="11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rPr>
          <w:rFonts w:cs="Arial"/>
          <w:b/>
          <w:sz w:val="32"/>
          <w:szCs w:val="32"/>
        </w:rPr>
      </w:pPr>
      <w:r>
        <w:rPr>
          <w:rFonts w:cs="Arial"/>
          <w:b/>
          <w:sz w:val="32"/>
          <w:szCs w:val="32"/>
        </w:rPr>
        <w:lastRenderedPageBreak/>
        <w:t>Programma van Eisen</w:t>
      </w:r>
    </w:p>
    <w:p w14:paraId="4878DC6F" w14:textId="77777777" w:rsidR="005A1815" w:rsidRPr="001B6AD7" w:rsidRDefault="005A1815" w:rsidP="005A1815">
      <w:pPr>
        <w:tabs>
          <w:tab w:val="left" w:pos="2880"/>
        </w:tabs>
        <w:spacing w:after="0" w:line="240" w:lineRule="auto"/>
        <w:ind w:left="2880" w:hanging="2880"/>
        <w:rPr>
          <w:rFonts w:cs="Arial"/>
          <w:sz w:val="20"/>
          <w:szCs w:val="20"/>
        </w:rPr>
      </w:pPr>
      <w:r w:rsidRPr="00FC6B2B">
        <w:rPr>
          <w:rFonts w:cs="Arial"/>
          <w:b/>
          <w:sz w:val="20"/>
          <w:szCs w:val="20"/>
        </w:rPr>
        <w:t>Verzekering</w:t>
      </w:r>
      <w:r w:rsidRPr="001B6AD7">
        <w:rPr>
          <w:rFonts w:cs="Arial"/>
          <w:sz w:val="20"/>
          <w:szCs w:val="20"/>
        </w:rPr>
        <w:tab/>
        <w:t xml:space="preserve">Aansprakelijkheidsverzekering </w:t>
      </w:r>
      <w:r w:rsidR="001B6AD7" w:rsidRPr="001B6AD7">
        <w:rPr>
          <w:rFonts w:cs="Arial"/>
          <w:sz w:val="20"/>
          <w:szCs w:val="20"/>
        </w:rPr>
        <w:t xml:space="preserve">trams Provincie Utrecht </w:t>
      </w:r>
      <w:r w:rsidRPr="001B6AD7">
        <w:rPr>
          <w:rFonts w:cs="Arial"/>
          <w:sz w:val="20"/>
          <w:szCs w:val="20"/>
        </w:rPr>
        <w:t>voor</w:t>
      </w:r>
      <w:r w:rsidR="001B6AD7">
        <w:rPr>
          <w:rFonts w:cs="Arial"/>
          <w:sz w:val="20"/>
          <w:szCs w:val="20"/>
        </w:rPr>
        <w:t xml:space="preserve"> </w:t>
      </w:r>
      <w:r w:rsidRPr="001B6AD7">
        <w:rPr>
          <w:rFonts w:cs="Arial"/>
          <w:sz w:val="20"/>
          <w:szCs w:val="20"/>
        </w:rPr>
        <w:t>door derden geleden zaak-, personenschade, inclusief de daaruit voortvloeiende gevolgschade in de ruimste zin van het woord.</w:t>
      </w:r>
    </w:p>
    <w:p w14:paraId="5FAD6816" w14:textId="77777777" w:rsidR="005A1815" w:rsidRPr="001B6AD7" w:rsidRDefault="005A1815" w:rsidP="005A1815">
      <w:pPr>
        <w:tabs>
          <w:tab w:val="left" w:pos="2880"/>
        </w:tabs>
        <w:spacing w:after="0" w:line="240" w:lineRule="auto"/>
        <w:ind w:left="2880" w:hanging="2880"/>
        <w:rPr>
          <w:rFonts w:cs="Arial"/>
          <w:sz w:val="20"/>
          <w:szCs w:val="20"/>
        </w:rPr>
      </w:pPr>
    </w:p>
    <w:p w14:paraId="1A7F0510" w14:textId="77777777" w:rsidR="005A1815" w:rsidRPr="001B6AD7" w:rsidRDefault="005A1815" w:rsidP="005A1815">
      <w:pPr>
        <w:tabs>
          <w:tab w:val="left" w:pos="2880"/>
        </w:tabs>
        <w:spacing w:after="0" w:line="240" w:lineRule="auto"/>
        <w:rPr>
          <w:rFonts w:cs="Arial"/>
          <w:sz w:val="20"/>
          <w:szCs w:val="20"/>
        </w:rPr>
      </w:pPr>
      <w:r w:rsidRPr="00FC6B2B">
        <w:rPr>
          <w:rFonts w:cs="Arial"/>
          <w:b/>
          <w:sz w:val="20"/>
          <w:szCs w:val="20"/>
        </w:rPr>
        <w:t>Verzekeringnemer</w:t>
      </w:r>
      <w:r w:rsidRPr="001B6AD7">
        <w:rPr>
          <w:rFonts w:cs="Arial"/>
          <w:sz w:val="20"/>
          <w:szCs w:val="20"/>
        </w:rPr>
        <w:t xml:space="preserve"> </w:t>
      </w:r>
      <w:r w:rsidRPr="001B6AD7">
        <w:rPr>
          <w:rFonts w:cs="Arial"/>
          <w:sz w:val="20"/>
          <w:szCs w:val="20"/>
        </w:rPr>
        <w:tab/>
      </w:r>
      <w:r w:rsidR="001B6AD7">
        <w:rPr>
          <w:rFonts w:cs="Arial"/>
          <w:sz w:val="20"/>
          <w:szCs w:val="20"/>
        </w:rPr>
        <w:t>Provincie Utrecht</w:t>
      </w:r>
    </w:p>
    <w:p w14:paraId="15F1EDF6" w14:textId="77777777" w:rsidR="005A1815" w:rsidRPr="001B6AD7" w:rsidRDefault="005A1815" w:rsidP="005A1815">
      <w:pPr>
        <w:tabs>
          <w:tab w:val="left" w:pos="2880"/>
        </w:tabs>
        <w:spacing w:after="0" w:line="240" w:lineRule="auto"/>
        <w:rPr>
          <w:rFonts w:cs="Arial"/>
          <w:b/>
          <w:sz w:val="20"/>
          <w:szCs w:val="20"/>
        </w:rPr>
      </w:pPr>
    </w:p>
    <w:p w14:paraId="7D42C437" w14:textId="77777777" w:rsidR="005A1815" w:rsidRDefault="005A1815" w:rsidP="005A1815">
      <w:pPr>
        <w:tabs>
          <w:tab w:val="left" w:pos="2880"/>
        </w:tabs>
        <w:spacing w:after="0" w:line="240" w:lineRule="auto"/>
        <w:ind w:left="2880" w:hanging="2880"/>
        <w:rPr>
          <w:rFonts w:cs="Arial"/>
          <w:sz w:val="20"/>
          <w:szCs w:val="20"/>
        </w:rPr>
      </w:pPr>
      <w:r w:rsidRPr="00FC6B2B">
        <w:rPr>
          <w:rFonts w:cs="Arial"/>
          <w:b/>
          <w:sz w:val="20"/>
          <w:szCs w:val="20"/>
        </w:rPr>
        <w:t>Verzekerde(n)</w:t>
      </w:r>
      <w:r w:rsidRPr="001B6AD7">
        <w:rPr>
          <w:rFonts w:cs="Arial"/>
          <w:sz w:val="20"/>
          <w:szCs w:val="20"/>
        </w:rPr>
        <w:tab/>
      </w:r>
      <w:r w:rsidR="001B6AD7">
        <w:rPr>
          <w:rFonts w:cs="Arial"/>
          <w:sz w:val="20"/>
          <w:szCs w:val="20"/>
        </w:rPr>
        <w:t>Provincie Utrecht</w:t>
      </w:r>
      <w:r w:rsidRPr="001B6AD7">
        <w:rPr>
          <w:rFonts w:cs="Arial"/>
          <w:sz w:val="20"/>
          <w:szCs w:val="20"/>
        </w:rPr>
        <w:t xml:space="preserve"> </w:t>
      </w:r>
    </w:p>
    <w:p w14:paraId="056E679F" w14:textId="77777777" w:rsidR="005A1815" w:rsidRPr="001B6AD7" w:rsidRDefault="005A1815" w:rsidP="005A1815">
      <w:pPr>
        <w:tabs>
          <w:tab w:val="left" w:pos="2310"/>
        </w:tabs>
        <w:spacing w:after="0" w:line="240" w:lineRule="auto"/>
        <w:ind w:left="2880" w:hanging="2880"/>
        <w:rPr>
          <w:rFonts w:cs="Arial"/>
          <w:b/>
          <w:sz w:val="20"/>
          <w:szCs w:val="20"/>
        </w:rPr>
      </w:pPr>
    </w:p>
    <w:p w14:paraId="7789F921" w14:textId="77777777" w:rsidR="003F26E4" w:rsidRDefault="003F26E4" w:rsidP="005A1815">
      <w:pPr>
        <w:tabs>
          <w:tab w:val="left" w:pos="2310"/>
        </w:tabs>
        <w:spacing w:after="0" w:line="240" w:lineRule="auto"/>
        <w:ind w:left="2880" w:hanging="2880"/>
        <w:rPr>
          <w:rFonts w:cs="Arial"/>
          <w:b/>
          <w:sz w:val="20"/>
          <w:szCs w:val="20"/>
        </w:rPr>
      </w:pPr>
      <w:r>
        <w:rPr>
          <w:rFonts w:cs="Arial"/>
          <w:b/>
          <w:sz w:val="20"/>
          <w:szCs w:val="20"/>
        </w:rPr>
        <w:t>Makelaar</w:t>
      </w:r>
      <w:r>
        <w:rPr>
          <w:rFonts w:cs="Arial"/>
          <w:b/>
          <w:sz w:val="20"/>
          <w:szCs w:val="20"/>
        </w:rPr>
        <w:tab/>
      </w:r>
      <w:r>
        <w:rPr>
          <w:rFonts w:cs="Arial"/>
          <w:b/>
          <w:sz w:val="20"/>
          <w:szCs w:val="20"/>
        </w:rPr>
        <w:tab/>
      </w:r>
      <w:r w:rsidRPr="00B41957">
        <w:rPr>
          <w:rFonts w:cs="Arial"/>
          <w:sz w:val="20"/>
          <w:szCs w:val="20"/>
        </w:rPr>
        <w:t xml:space="preserve">N.V. Verzekeringsbedrijf Groot Amsterdam      </w:t>
      </w:r>
      <w:r>
        <w:rPr>
          <w:rFonts w:ascii="Calibri Light" w:hAnsi="Calibri Light" w:cs="Arial"/>
        </w:rPr>
        <w:br/>
      </w:r>
    </w:p>
    <w:p w14:paraId="032753F0" w14:textId="77777777" w:rsidR="00123134" w:rsidRPr="007E1DF2" w:rsidRDefault="00123134" w:rsidP="001C7DEE">
      <w:pPr>
        <w:ind w:left="2832" w:hanging="2832"/>
        <w:rPr>
          <w:rFonts w:ascii="Calibri Light" w:hAnsi="Calibri Light" w:cs="Arial"/>
          <w:b/>
        </w:rPr>
      </w:pPr>
      <w:r>
        <w:rPr>
          <w:rFonts w:cs="Arial"/>
          <w:b/>
          <w:sz w:val="20"/>
          <w:szCs w:val="20"/>
        </w:rPr>
        <w:t>Verzekeraars</w:t>
      </w:r>
      <w:r>
        <w:rPr>
          <w:rFonts w:cs="Arial"/>
          <w:b/>
          <w:sz w:val="20"/>
          <w:szCs w:val="20"/>
        </w:rPr>
        <w:tab/>
      </w:r>
      <w:r w:rsidRPr="00B41957">
        <w:rPr>
          <w:rFonts w:cs="Arial"/>
          <w:sz w:val="20"/>
          <w:szCs w:val="20"/>
        </w:rPr>
        <w:t>De verzekeraar</w:t>
      </w:r>
      <w:r w:rsidR="00C17202">
        <w:rPr>
          <w:rFonts w:cs="Arial"/>
          <w:sz w:val="20"/>
          <w:szCs w:val="20"/>
        </w:rPr>
        <w:t>(</w:t>
      </w:r>
      <w:r w:rsidRPr="00B41957">
        <w:rPr>
          <w:rFonts w:cs="Arial"/>
          <w:sz w:val="20"/>
          <w:szCs w:val="20"/>
        </w:rPr>
        <w:t>s</w:t>
      </w:r>
      <w:r w:rsidR="00C17202">
        <w:rPr>
          <w:rFonts w:cs="Arial"/>
          <w:sz w:val="20"/>
          <w:szCs w:val="20"/>
        </w:rPr>
        <w:t>)</w:t>
      </w:r>
      <w:r w:rsidRPr="00B41957">
        <w:rPr>
          <w:rFonts w:cs="Arial"/>
          <w:sz w:val="20"/>
          <w:szCs w:val="20"/>
        </w:rPr>
        <w:t xml:space="preserve"> aan wie de </w:t>
      </w:r>
      <w:r w:rsidR="001C7DEE" w:rsidRPr="00B41957">
        <w:rPr>
          <w:rFonts w:cs="Arial"/>
          <w:sz w:val="20"/>
          <w:szCs w:val="20"/>
        </w:rPr>
        <w:t>verzekeringso</w:t>
      </w:r>
      <w:r w:rsidRPr="00B41957">
        <w:rPr>
          <w:rFonts w:cs="Arial"/>
          <w:sz w:val="20"/>
          <w:szCs w:val="20"/>
        </w:rPr>
        <w:t xml:space="preserve">vereenkomst </w:t>
      </w:r>
      <w:r w:rsidR="00B41957" w:rsidRPr="00B41957">
        <w:rPr>
          <w:rFonts w:cs="Arial"/>
          <w:sz w:val="20"/>
          <w:szCs w:val="20"/>
        </w:rPr>
        <w:t xml:space="preserve">(“overeenkomst”) </w:t>
      </w:r>
      <w:r w:rsidRPr="00B41957">
        <w:rPr>
          <w:rFonts w:cs="Arial"/>
          <w:sz w:val="20"/>
          <w:szCs w:val="20"/>
        </w:rPr>
        <w:t>wordt gegund.</w:t>
      </w:r>
    </w:p>
    <w:p w14:paraId="16CBD5DD" w14:textId="77777777" w:rsidR="00123134" w:rsidRDefault="00123134" w:rsidP="005A1815">
      <w:pPr>
        <w:tabs>
          <w:tab w:val="left" w:pos="2310"/>
        </w:tabs>
        <w:spacing w:after="0" w:line="240" w:lineRule="auto"/>
        <w:ind w:left="2880" w:hanging="2880"/>
        <w:rPr>
          <w:rFonts w:cs="Arial"/>
          <w:b/>
          <w:sz w:val="20"/>
          <w:szCs w:val="20"/>
        </w:rPr>
      </w:pPr>
    </w:p>
    <w:p w14:paraId="24D83131" w14:textId="6E5440C5" w:rsidR="005A1815" w:rsidRDefault="005A1815" w:rsidP="005A1815">
      <w:pPr>
        <w:tabs>
          <w:tab w:val="left" w:pos="2310"/>
        </w:tabs>
        <w:spacing w:after="0" w:line="240" w:lineRule="auto"/>
        <w:ind w:left="2880" w:hanging="2880"/>
        <w:rPr>
          <w:rFonts w:cs="Arial"/>
          <w:sz w:val="20"/>
          <w:szCs w:val="20"/>
        </w:rPr>
      </w:pPr>
      <w:r w:rsidRPr="00FC6B2B">
        <w:rPr>
          <w:rFonts w:cs="Arial"/>
          <w:b/>
          <w:sz w:val="20"/>
          <w:szCs w:val="20"/>
        </w:rPr>
        <w:t>Originele Polistermijn</w:t>
      </w:r>
      <w:r w:rsidRPr="001B6AD7">
        <w:rPr>
          <w:rFonts w:cs="Arial"/>
          <w:sz w:val="20"/>
          <w:szCs w:val="20"/>
        </w:rPr>
        <w:tab/>
      </w:r>
      <w:r w:rsidRPr="001B6AD7">
        <w:rPr>
          <w:rFonts w:cs="Arial"/>
          <w:sz w:val="20"/>
          <w:szCs w:val="20"/>
        </w:rPr>
        <w:tab/>
        <w:t xml:space="preserve">Ingaande 1 </w:t>
      </w:r>
      <w:r w:rsidR="001B6AD7">
        <w:rPr>
          <w:rFonts w:cs="Arial"/>
          <w:sz w:val="20"/>
          <w:szCs w:val="20"/>
        </w:rPr>
        <w:t>oktober 2021</w:t>
      </w:r>
      <w:r w:rsidRPr="001B6AD7">
        <w:rPr>
          <w:rFonts w:cs="Arial"/>
          <w:sz w:val="20"/>
          <w:szCs w:val="20"/>
        </w:rPr>
        <w:t xml:space="preserve"> om 00:00 uur tot 1 </w:t>
      </w:r>
      <w:r w:rsidR="001B6AD7">
        <w:rPr>
          <w:rFonts w:cs="Arial"/>
          <w:sz w:val="20"/>
          <w:szCs w:val="20"/>
        </w:rPr>
        <w:t>oktober 2024</w:t>
      </w:r>
      <w:r w:rsidRPr="001B6AD7">
        <w:rPr>
          <w:rFonts w:cs="Arial"/>
          <w:sz w:val="20"/>
          <w:szCs w:val="20"/>
        </w:rPr>
        <w:t xml:space="preserve"> om 00:0</w:t>
      </w:r>
      <w:r w:rsidR="00D557BB">
        <w:rPr>
          <w:rFonts w:cs="Arial"/>
          <w:sz w:val="20"/>
          <w:szCs w:val="20"/>
        </w:rPr>
        <w:t>0</w:t>
      </w:r>
      <w:r w:rsidRPr="001B6AD7">
        <w:rPr>
          <w:rFonts w:cs="Arial"/>
          <w:sz w:val="20"/>
          <w:szCs w:val="20"/>
        </w:rPr>
        <w:t xml:space="preserve"> uur Nederlandse tijd. De looptijd van de overeenkomst is 3 jaar, met </w:t>
      </w:r>
      <w:r w:rsidR="00FE1093">
        <w:rPr>
          <w:rFonts w:cs="Arial"/>
          <w:sz w:val="20"/>
          <w:szCs w:val="20"/>
        </w:rPr>
        <w:t xml:space="preserve">automatische </w:t>
      </w:r>
      <w:r w:rsidRPr="001B6AD7">
        <w:rPr>
          <w:rFonts w:cs="Arial"/>
          <w:sz w:val="20"/>
          <w:szCs w:val="20"/>
        </w:rPr>
        <w:t xml:space="preserve">verlenging van 1 jaar, tenzij de overeenkomst door verzekeraar(s) minstens </w:t>
      </w:r>
      <w:r w:rsidR="00EA6088">
        <w:rPr>
          <w:rFonts w:cs="Arial"/>
          <w:sz w:val="20"/>
          <w:szCs w:val="20"/>
        </w:rPr>
        <w:t>5</w:t>
      </w:r>
      <w:r w:rsidRPr="001B6AD7">
        <w:rPr>
          <w:rFonts w:cs="Arial"/>
          <w:sz w:val="20"/>
          <w:szCs w:val="20"/>
        </w:rPr>
        <w:t xml:space="preserve"> maanden voorafgaand aan de contractsvervaldatum wordt opgezegd of door verzekeringnemer minstens 2 maanden voorafgaand aan de contractsvervaldatum wordt opgezegd.</w:t>
      </w:r>
    </w:p>
    <w:p w14:paraId="14E3EE3C" w14:textId="77777777" w:rsidR="000928C9" w:rsidRPr="001B6AD7" w:rsidRDefault="000928C9" w:rsidP="005A1815">
      <w:pPr>
        <w:tabs>
          <w:tab w:val="left" w:pos="2310"/>
        </w:tabs>
        <w:spacing w:after="0" w:line="240" w:lineRule="auto"/>
        <w:ind w:left="2880" w:hanging="2880"/>
        <w:rPr>
          <w:rFonts w:cs="Arial"/>
          <w:sz w:val="20"/>
          <w:szCs w:val="20"/>
        </w:rPr>
      </w:pPr>
    </w:p>
    <w:p w14:paraId="07372793" w14:textId="77777777" w:rsidR="00167672" w:rsidRDefault="000928C9" w:rsidP="000928C9">
      <w:pPr>
        <w:pStyle w:val="Geenafstand"/>
        <w:ind w:left="2880" w:hanging="2880"/>
        <w:rPr>
          <w:rFonts w:ascii="Arial" w:hAnsi="Arial" w:cs="Arial"/>
          <w:sz w:val="20"/>
          <w:szCs w:val="20"/>
          <w:lang w:eastAsia="nl-NL"/>
        </w:rPr>
      </w:pPr>
      <w:r w:rsidRPr="00FC6B2B">
        <w:rPr>
          <w:rFonts w:ascii="Arial" w:hAnsi="Arial" w:cs="Arial"/>
          <w:b/>
          <w:bCs/>
          <w:sz w:val="20"/>
          <w:szCs w:val="20"/>
          <w:lang w:eastAsia="nl-NL"/>
        </w:rPr>
        <w:t>Openbaar vervoer</w:t>
      </w:r>
      <w:r w:rsidRPr="000928C9">
        <w:rPr>
          <w:rFonts w:ascii="Arial" w:hAnsi="Arial" w:cs="Arial"/>
          <w:bCs/>
          <w:sz w:val="20"/>
          <w:szCs w:val="20"/>
          <w:lang w:eastAsia="nl-NL"/>
        </w:rPr>
        <w:tab/>
        <w:t xml:space="preserve">Provincie Utrecht </w:t>
      </w:r>
      <w:r w:rsidRPr="000928C9">
        <w:rPr>
          <w:rFonts w:ascii="Arial" w:hAnsi="Arial" w:cs="Arial"/>
          <w:sz w:val="20"/>
          <w:szCs w:val="20"/>
          <w:lang w:eastAsia="nl-NL"/>
        </w:rPr>
        <w:t xml:space="preserve">is verantwoordelijk voor het tramvervoer in de regio Utrecht. De provincie is </w:t>
      </w:r>
      <w:r w:rsidR="00E35418">
        <w:rPr>
          <w:rFonts w:ascii="Arial" w:hAnsi="Arial" w:cs="Arial"/>
          <w:sz w:val="20"/>
          <w:szCs w:val="20"/>
          <w:lang w:eastAsia="nl-NL"/>
        </w:rPr>
        <w:t>eigenaar van de tra</w:t>
      </w:r>
      <w:r w:rsidR="007117DB">
        <w:rPr>
          <w:rFonts w:ascii="Arial" w:hAnsi="Arial" w:cs="Arial"/>
          <w:sz w:val="20"/>
          <w:szCs w:val="20"/>
          <w:lang w:eastAsia="nl-NL"/>
        </w:rPr>
        <w:t>m</w:t>
      </w:r>
      <w:r w:rsidR="00E35418">
        <w:rPr>
          <w:rFonts w:ascii="Arial" w:hAnsi="Arial" w:cs="Arial"/>
          <w:sz w:val="20"/>
          <w:szCs w:val="20"/>
          <w:lang w:eastAsia="nl-NL"/>
        </w:rPr>
        <w:t xml:space="preserve">s en heeft als </w:t>
      </w:r>
      <w:r w:rsidRPr="000928C9">
        <w:rPr>
          <w:rFonts w:ascii="Arial" w:hAnsi="Arial" w:cs="Arial"/>
          <w:sz w:val="20"/>
          <w:szCs w:val="20"/>
          <w:lang w:eastAsia="nl-NL"/>
        </w:rPr>
        <w:t>de opdrachtgever</w:t>
      </w:r>
      <w:r w:rsidR="00E35418">
        <w:rPr>
          <w:rFonts w:ascii="Arial" w:hAnsi="Arial" w:cs="Arial"/>
          <w:sz w:val="20"/>
          <w:szCs w:val="20"/>
          <w:lang w:eastAsia="nl-NL"/>
        </w:rPr>
        <w:t xml:space="preserve"> aan de</w:t>
      </w:r>
      <w:r w:rsidRPr="000928C9">
        <w:rPr>
          <w:rFonts w:ascii="Arial" w:hAnsi="Arial" w:cs="Arial"/>
          <w:sz w:val="20"/>
          <w:szCs w:val="20"/>
          <w:lang w:eastAsia="nl-NL"/>
        </w:rPr>
        <w:t xml:space="preserve"> vervoerder Qbuzz </w:t>
      </w:r>
      <w:r w:rsidR="00E35418">
        <w:rPr>
          <w:rFonts w:ascii="Arial" w:hAnsi="Arial" w:cs="Arial"/>
          <w:sz w:val="20"/>
          <w:szCs w:val="20"/>
          <w:lang w:eastAsia="nl-NL"/>
        </w:rPr>
        <w:t xml:space="preserve"> de opdracht verstrekt om met de trams te rijden </w:t>
      </w:r>
      <w:r w:rsidRPr="000928C9">
        <w:rPr>
          <w:rFonts w:ascii="Arial" w:hAnsi="Arial" w:cs="Arial"/>
          <w:sz w:val="20"/>
          <w:szCs w:val="20"/>
          <w:lang w:eastAsia="nl-NL"/>
        </w:rPr>
        <w:t>onder de merknaam U-OV.</w:t>
      </w:r>
      <w:r w:rsidR="00167672">
        <w:rPr>
          <w:rFonts w:ascii="Arial" w:hAnsi="Arial" w:cs="Arial"/>
          <w:sz w:val="20"/>
          <w:szCs w:val="20"/>
          <w:lang w:eastAsia="nl-NL"/>
        </w:rPr>
        <w:t xml:space="preserve"> Onderhouds- en reparatiewerkzaamheden worden uitgevoerd door Alstom.</w:t>
      </w:r>
    </w:p>
    <w:p w14:paraId="69F5F995" w14:textId="77777777" w:rsidR="00167672" w:rsidRDefault="00167672" w:rsidP="000928C9">
      <w:pPr>
        <w:pStyle w:val="Geenafstand"/>
        <w:ind w:left="2880" w:hanging="2880"/>
        <w:rPr>
          <w:rFonts w:ascii="Arial" w:hAnsi="Arial" w:cs="Arial"/>
          <w:sz w:val="20"/>
          <w:szCs w:val="20"/>
          <w:lang w:eastAsia="nl-NL"/>
        </w:rPr>
      </w:pPr>
    </w:p>
    <w:p w14:paraId="44D2F0C7" w14:textId="5872F9D0" w:rsidR="00167672" w:rsidRPr="00002D5F" w:rsidRDefault="00167672" w:rsidP="00BF6715">
      <w:pPr>
        <w:pStyle w:val="Default"/>
        <w:ind w:hanging="2832"/>
      </w:pPr>
      <w:r w:rsidRPr="00305F32">
        <w:rPr>
          <w:b/>
        </w:rPr>
        <w:t>Trams</w:t>
      </w:r>
      <w:r w:rsidRPr="00305F32">
        <w:tab/>
        <w:t xml:space="preserve">27 CAF </w:t>
      </w:r>
      <w:proofErr w:type="spellStart"/>
      <w:r w:rsidRPr="00305F32">
        <w:t>Urbos</w:t>
      </w:r>
      <w:proofErr w:type="spellEnd"/>
      <w:r w:rsidRPr="00305F32">
        <w:t xml:space="preserve"> 100 (33 m /5 modules)</w:t>
      </w:r>
      <w:r w:rsidR="00002D5F" w:rsidRPr="00305F32">
        <w:t xml:space="preserve"> </w:t>
      </w:r>
      <w:r w:rsidR="00002D5F" w:rsidRPr="00002D5F">
        <w:t>geleverd van</w:t>
      </w:r>
      <w:r w:rsidR="00002D5F">
        <w:t xml:space="preserve"> november 2017 tot juli 2019  </w:t>
      </w:r>
    </w:p>
    <w:p w14:paraId="4B05F770" w14:textId="44DE7960" w:rsidR="00A5465C" w:rsidRDefault="00167672" w:rsidP="00BF6715">
      <w:pPr>
        <w:pStyle w:val="Geenafstand"/>
        <w:ind w:left="2832"/>
        <w:rPr>
          <w:rFonts w:ascii="Arial" w:hAnsi="Arial" w:cs="Arial"/>
          <w:sz w:val="20"/>
          <w:szCs w:val="20"/>
        </w:rPr>
      </w:pPr>
      <w:r w:rsidRPr="00167672">
        <w:rPr>
          <w:rFonts w:ascii="Arial" w:hAnsi="Arial" w:cs="Arial"/>
          <w:sz w:val="20"/>
          <w:szCs w:val="20"/>
        </w:rPr>
        <w:t>2</w:t>
      </w:r>
      <w:r w:rsidR="00A5465C">
        <w:rPr>
          <w:rFonts w:ascii="Arial" w:hAnsi="Arial" w:cs="Arial"/>
          <w:sz w:val="20"/>
          <w:szCs w:val="20"/>
        </w:rPr>
        <w:t>3</w:t>
      </w:r>
      <w:r w:rsidRPr="00167672">
        <w:rPr>
          <w:rFonts w:ascii="Arial" w:hAnsi="Arial" w:cs="Arial"/>
          <w:sz w:val="20"/>
          <w:szCs w:val="20"/>
        </w:rPr>
        <w:t xml:space="preserve"> CAF </w:t>
      </w:r>
      <w:proofErr w:type="spellStart"/>
      <w:r w:rsidRPr="00167672">
        <w:rPr>
          <w:rFonts w:ascii="Arial" w:hAnsi="Arial" w:cs="Arial"/>
          <w:sz w:val="20"/>
          <w:szCs w:val="20"/>
        </w:rPr>
        <w:t>Urbos</w:t>
      </w:r>
      <w:proofErr w:type="spellEnd"/>
      <w:r w:rsidRPr="00167672">
        <w:rPr>
          <w:rFonts w:ascii="Arial" w:hAnsi="Arial" w:cs="Arial"/>
          <w:sz w:val="20"/>
          <w:szCs w:val="20"/>
        </w:rPr>
        <w:t xml:space="preserve"> 100 (41 m/ 7 modules)</w:t>
      </w:r>
      <w:r w:rsidR="00BF6715">
        <w:rPr>
          <w:rFonts w:ascii="Arial" w:hAnsi="Arial" w:cs="Arial"/>
          <w:sz w:val="20"/>
          <w:szCs w:val="20"/>
        </w:rPr>
        <w:t xml:space="preserve"> geleverd van december 2019 tot heden, waarvan er nog 1 volgt. </w:t>
      </w:r>
    </w:p>
    <w:p w14:paraId="25E32E0B" w14:textId="77777777" w:rsidR="00A5465C" w:rsidRDefault="00A5465C" w:rsidP="00BF6715">
      <w:pPr>
        <w:pStyle w:val="Geenafstand"/>
        <w:ind w:left="2832"/>
        <w:rPr>
          <w:rFonts w:ascii="Arial" w:hAnsi="Arial" w:cs="Arial"/>
          <w:sz w:val="20"/>
          <w:szCs w:val="20"/>
        </w:rPr>
      </w:pPr>
    </w:p>
    <w:p w14:paraId="256FC470" w14:textId="5F6CE9AA" w:rsidR="00002D5F" w:rsidRDefault="00BF6715" w:rsidP="00BF6715">
      <w:pPr>
        <w:pStyle w:val="Geenafstand"/>
        <w:ind w:left="2832"/>
        <w:rPr>
          <w:rFonts w:ascii="Arial" w:hAnsi="Arial" w:cs="Arial"/>
          <w:sz w:val="20"/>
          <w:szCs w:val="20"/>
        </w:rPr>
      </w:pPr>
      <w:r>
        <w:rPr>
          <w:rFonts w:ascii="Arial" w:hAnsi="Arial" w:cs="Arial"/>
          <w:sz w:val="20"/>
          <w:szCs w:val="20"/>
        </w:rPr>
        <w:t xml:space="preserve">Verder is van </w:t>
      </w:r>
      <w:r w:rsidR="00A5465C">
        <w:rPr>
          <w:rFonts w:ascii="Arial" w:hAnsi="Arial" w:cs="Arial"/>
          <w:sz w:val="20"/>
          <w:szCs w:val="20"/>
        </w:rPr>
        <w:t>het type 41m/ 7 modules</w:t>
      </w:r>
      <w:r>
        <w:rPr>
          <w:rFonts w:ascii="Arial" w:hAnsi="Arial" w:cs="Arial"/>
          <w:sz w:val="20"/>
          <w:szCs w:val="20"/>
        </w:rPr>
        <w:t xml:space="preserve"> nog een additionele bestelling </w:t>
      </w:r>
      <w:r w:rsidR="00A5465C">
        <w:rPr>
          <w:rFonts w:ascii="Arial" w:hAnsi="Arial" w:cs="Arial"/>
          <w:sz w:val="20"/>
          <w:szCs w:val="20"/>
        </w:rPr>
        <w:t xml:space="preserve">gedaan </w:t>
      </w:r>
      <w:r>
        <w:rPr>
          <w:rFonts w:ascii="Arial" w:hAnsi="Arial" w:cs="Arial"/>
          <w:sz w:val="20"/>
          <w:szCs w:val="20"/>
        </w:rPr>
        <w:t>van 5 trams die worden geleverd in de periode november 2021 t/m maart 2022.</w:t>
      </w:r>
    </w:p>
    <w:p w14:paraId="7BD97394" w14:textId="77777777" w:rsidR="00377B78" w:rsidRDefault="00377B78" w:rsidP="00377B78">
      <w:pPr>
        <w:pStyle w:val="Geenafstand"/>
        <w:rPr>
          <w:rFonts w:ascii="Arial" w:hAnsi="Arial" w:cs="Arial"/>
          <w:sz w:val="20"/>
          <w:szCs w:val="20"/>
          <w:lang w:eastAsia="nl-NL"/>
        </w:rPr>
      </w:pPr>
    </w:p>
    <w:p w14:paraId="6033F26B" w14:textId="704D1691" w:rsidR="006D1475" w:rsidRDefault="00377B78" w:rsidP="006D1475">
      <w:pPr>
        <w:pStyle w:val="Geenafstand"/>
        <w:rPr>
          <w:rFonts w:ascii="Arial" w:hAnsi="Arial" w:cs="Arial"/>
          <w:sz w:val="20"/>
          <w:szCs w:val="20"/>
          <w:lang w:eastAsia="nl-NL"/>
        </w:rPr>
      </w:pPr>
      <w:r w:rsidRPr="00FC6B2B">
        <w:rPr>
          <w:rFonts w:ascii="Arial" w:hAnsi="Arial" w:cs="Arial"/>
          <w:b/>
          <w:sz w:val="20"/>
          <w:szCs w:val="20"/>
          <w:lang w:eastAsia="nl-NL"/>
        </w:rPr>
        <w:t>Lijnen</w:t>
      </w:r>
      <w:r>
        <w:rPr>
          <w:rFonts w:ascii="Arial" w:hAnsi="Arial" w:cs="Arial"/>
          <w:sz w:val="20"/>
          <w:szCs w:val="20"/>
          <w:lang w:eastAsia="nl-NL"/>
        </w:rPr>
        <w:tab/>
      </w:r>
      <w:r>
        <w:rPr>
          <w:rFonts w:ascii="Arial" w:hAnsi="Arial" w:cs="Arial"/>
          <w:sz w:val="20"/>
          <w:szCs w:val="20"/>
          <w:lang w:eastAsia="nl-NL"/>
        </w:rPr>
        <w:tab/>
      </w:r>
      <w:r>
        <w:rPr>
          <w:rFonts w:ascii="Arial" w:hAnsi="Arial" w:cs="Arial"/>
          <w:sz w:val="20"/>
          <w:szCs w:val="20"/>
          <w:lang w:eastAsia="nl-NL"/>
        </w:rPr>
        <w:tab/>
      </w:r>
      <w:r>
        <w:rPr>
          <w:rFonts w:ascii="Arial" w:hAnsi="Arial" w:cs="Arial"/>
          <w:sz w:val="20"/>
          <w:szCs w:val="20"/>
          <w:lang w:eastAsia="nl-NL"/>
        </w:rPr>
        <w:tab/>
        <w:t>SUNIJ-lijn</w:t>
      </w:r>
      <w:r w:rsidR="006D1475">
        <w:rPr>
          <w:rFonts w:ascii="Arial" w:hAnsi="Arial" w:cs="Arial"/>
          <w:sz w:val="20"/>
          <w:szCs w:val="20"/>
          <w:lang w:eastAsia="nl-NL"/>
        </w:rPr>
        <w:t xml:space="preserve"> </w:t>
      </w:r>
      <w:r w:rsidR="00723683">
        <w:rPr>
          <w:rFonts w:ascii="Arial" w:hAnsi="Arial" w:cs="Arial"/>
          <w:sz w:val="20"/>
          <w:szCs w:val="20"/>
          <w:lang w:eastAsia="nl-NL"/>
        </w:rPr>
        <w:t>en Uithoflijn (Tram 22)</w:t>
      </w:r>
    </w:p>
    <w:p w14:paraId="5867A386" w14:textId="66328644" w:rsidR="00A5465C" w:rsidRDefault="00A5465C" w:rsidP="00A5465C">
      <w:pPr>
        <w:pStyle w:val="Geenafstand"/>
        <w:ind w:left="2832" w:firstLine="3"/>
        <w:rPr>
          <w:rFonts w:ascii="Arial" w:hAnsi="Arial" w:cs="Arial"/>
          <w:sz w:val="20"/>
          <w:szCs w:val="20"/>
          <w:lang w:eastAsia="nl-NL"/>
        </w:rPr>
      </w:pPr>
      <w:r>
        <w:rPr>
          <w:rFonts w:ascii="Arial" w:hAnsi="Arial" w:cs="Arial"/>
          <w:sz w:val="20"/>
          <w:szCs w:val="20"/>
          <w:lang w:eastAsia="nl-NL"/>
        </w:rPr>
        <w:t>Deze lijnen worden in 2022 gekoppeld, waarbij de lijnvoering gaat bestaan uit de lijnen 20,</w:t>
      </w:r>
      <w:r w:rsidR="002B3D51">
        <w:rPr>
          <w:rFonts w:ascii="Arial" w:hAnsi="Arial" w:cs="Arial"/>
          <w:sz w:val="20"/>
          <w:szCs w:val="20"/>
          <w:lang w:eastAsia="nl-NL"/>
        </w:rPr>
        <w:t xml:space="preserve"> </w:t>
      </w:r>
      <w:r>
        <w:rPr>
          <w:rFonts w:ascii="Arial" w:hAnsi="Arial" w:cs="Arial"/>
          <w:sz w:val="20"/>
          <w:szCs w:val="20"/>
          <w:lang w:eastAsia="nl-NL"/>
        </w:rPr>
        <w:t>21 en 22</w:t>
      </w:r>
    </w:p>
    <w:p w14:paraId="43E7E43D" w14:textId="77777777" w:rsidR="0092753A" w:rsidRDefault="00374DB1" w:rsidP="006D1475">
      <w:pPr>
        <w:pStyle w:val="Geenafstand"/>
        <w:ind w:left="2124" w:firstLine="708"/>
        <w:rPr>
          <w:rFonts w:ascii="Arial" w:hAnsi="Arial" w:cs="Arial"/>
          <w:sz w:val="20"/>
          <w:szCs w:val="20"/>
          <w:lang w:eastAsia="nl-NL"/>
        </w:rPr>
      </w:pPr>
      <w:r>
        <w:rPr>
          <w:rFonts w:ascii="Arial" w:hAnsi="Arial" w:cs="Arial"/>
          <w:sz w:val="20"/>
          <w:szCs w:val="20"/>
          <w:lang w:eastAsia="nl-NL"/>
        </w:rPr>
        <w:t>Voor meer informatie zie</w:t>
      </w:r>
      <w:r w:rsidR="0092753A">
        <w:rPr>
          <w:rFonts w:ascii="Arial" w:hAnsi="Arial" w:cs="Arial"/>
          <w:sz w:val="20"/>
          <w:szCs w:val="20"/>
          <w:lang w:eastAsia="nl-NL"/>
        </w:rPr>
        <w:t>:</w:t>
      </w:r>
    </w:p>
    <w:p w14:paraId="322BCB2F" w14:textId="77777777" w:rsidR="0092753A" w:rsidRDefault="00E745F6" w:rsidP="006D1475">
      <w:pPr>
        <w:pStyle w:val="Geenafstand"/>
        <w:ind w:left="2124" w:firstLine="708"/>
      </w:pPr>
      <w:hyperlink r:id="rId12" w:history="1">
        <w:r w:rsidR="0092753A">
          <w:rPr>
            <w:rStyle w:val="Hyperlink"/>
          </w:rPr>
          <w:t>https://regiotramutrecht.provincie-utrecht.nl/</w:t>
        </w:r>
      </w:hyperlink>
    </w:p>
    <w:p w14:paraId="551E8771" w14:textId="77777777" w:rsidR="000928C9" w:rsidRPr="000928C9" w:rsidRDefault="00E745F6" w:rsidP="006D1475">
      <w:pPr>
        <w:pStyle w:val="Geenafstand"/>
        <w:ind w:left="2124" w:firstLine="708"/>
        <w:rPr>
          <w:rFonts w:ascii="Arial" w:hAnsi="Arial" w:cs="Arial"/>
          <w:sz w:val="20"/>
          <w:szCs w:val="20"/>
          <w:lang w:eastAsia="nl-NL"/>
        </w:rPr>
      </w:pPr>
      <w:hyperlink r:id="rId13" w:history="1">
        <w:r w:rsidR="0092753A">
          <w:rPr>
            <w:rStyle w:val="Hyperlink"/>
          </w:rPr>
          <w:t>https://www.uithoflijn.nl/home/</w:t>
        </w:r>
      </w:hyperlink>
      <w:hyperlink r:id="rId14" w:history="1"/>
    </w:p>
    <w:p w14:paraId="0F3ECAD4" w14:textId="77777777" w:rsidR="005A1815" w:rsidRPr="001B6AD7" w:rsidRDefault="005A1815" w:rsidP="005A1815">
      <w:pPr>
        <w:tabs>
          <w:tab w:val="left" w:pos="2310"/>
        </w:tabs>
        <w:spacing w:after="0" w:line="240" w:lineRule="auto"/>
        <w:ind w:left="2880" w:hanging="2880"/>
        <w:rPr>
          <w:rFonts w:cs="Arial"/>
          <w:sz w:val="20"/>
          <w:szCs w:val="20"/>
        </w:rPr>
      </w:pPr>
    </w:p>
    <w:p w14:paraId="76F7D325" w14:textId="77777777" w:rsidR="005A1815" w:rsidRPr="001B6AD7" w:rsidRDefault="005A1815" w:rsidP="005A1815">
      <w:pPr>
        <w:pStyle w:val="DefaultText"/>
        <w:tabs>
          <w:tab w:val="left" w:pos="2880"/>
          <w:tab w:val="left" w:pos="5280"/>
        </w:tabs>
        <w:ind w:left="2880" w:hanging="2880"/>
        <w:rPr>
          <w:rFonts w:ascii="Arial" w:hAnsi="Arial" w:cs="Arial"/>
          <w:sz w:val="20"/>
        </w:rPr>
      </w:pPr>
      <w:r w:rsidRPr="00FC6B2B">
        <w:rPr>
          <w:rFonts w:ascii="Arial" w:hAnsi="Arial" w:cs="Arial"/>
          <w:b/>
          <w:sz w:val="20"/>
        </w:rPr>
        <w:t>Verzekerde Som</w:t>
      </w:r>
      <w:r w:rsidRPr="001B6AD7">
        <w:rPr>
          <w:rFonts w:ascii="Arial" w:hAnsi="Arial" w:cs="Arial"/>
          <w:sz w:val="20"/>
        </w:rPr>
        <w:tab/>
        <w:t xml:space="preserve">€ </w:t>
      </w:r>
      <w:r w:rsidR="001B6AD7">
        <w:rPr>
          <w:rFonts w:ascii="Arial" w:hAnsi="Arial" w:cs="Arial"/>
          <w:sz w:val="20"/>
        </w:rPr>
        <w:t>10</w:t>
      </w:r>
      <w:r w:rsidRPr="001B6AD7">
        <w:rPr>
          <w:rFonts w:ascii="Arial" w:hAnsi="Arial" w:cs="Arial"/>
          <w:sz w:val="20"/>
        </w:rPr>
        <w:t xml:space="preserve">.000.000,- per aanspraak met een maximum van </w:t>
      </w:r>
    </w:p>
    <w:p w14:paraId="1C6C321F" w14:textId="77777777" w:rsidR="005A1815" w:rsidRPr="001B6AD7" w:rsidRDefault="005A1815" w:rsidP="005A1815">
      <w:pPr>
        <w:pStyle w:val="DefaultText"/>
        <w:tabs>
          <w:tab w:val="left" w:pos="2880"/>
          <w:tab w:val="left" w:pos="5280"/>
        </w:tabs>
        <w:ind w:left="2880" w:hanging="2880"/>
        <w:rPr>
          <w:rFonts w:ascii="Arial" w:hAnsi="Arial" w:cs="Arial"/>
          <w:sz w:val="20"/>
        </w:rPr>
      </w:pPr>
      <w:r w:rsidRPr="001B6AD7">
        <w:rPr>
          <w:rFonts w:ascii="Arial" w:hAnsi="Arial" w:cs="Arial"/>
          <w:sz w:val="20"/>
        </w:rPr>
        <w:tab/>
        <w:t xml:space="preserve">€ </w:t>
      </w:r>
      <w:r w:rsidR="001B6AD7">
        <w:rPr>
          <w:rFonts w:ascii="Arial" w:hAnsi="Arial" w:cs="Arial"/>
          <w:sz w:val="20"/>
        </w:rPr>
        <w:t>50</w:t>
      </w:r>
      <w:r w:rsidRPr="001B6AD7">
        <w:rPr>
          <w:rFonts w:ascii="Arial" w:hAnsi="Arial" w:cs="Arial"/>
          <w:sz w:val="20"/>
        </w:rPr>
        <w:t>.000.000,- per verzekeringsjaar</w:t>
      </w:r>
    </w:p>
    <w:p w14:paraId="7DCB9684" w14:textId="77777777" w:rsidR="001B6AD7" w:rsidRDefault="001B6AD7" w:rsidP="005A1815">
      <w:pPr>
        <w:pStyle w:val="DefaultText"/>
        <w:tabs>
          <w:tab w:val="left" w:pos="2880"/>
          <w:tab w:val="left" w:pos="5280"/>
        </w:tabs>
        <w:jc w:val="both"/>
        <w:rPr>
          <w:rFonts w:ascii="Arial" w:hAnsi="Arial" w:cs="Arial"/>
          <w:sz w:val="20"/>
        </w:rPr>
      </w:pPr>
    </w:p>
    <w:p w14:paraId="065A3C32" w14:textId="3D18187F" w:rsidR="00A5465C" w:rsidRDefault="005A1815" w:rsidP="005A1815">
      <w:pPr>
        <w:pStyle w:val="DefaultText"/>
        <w:tabs>
          <w:tab w:val="left" w:pos="2880"/>
          <w:tab w:val="left" w:pos="5280"/>
        </w:tabs>
        <w:jc w:val="both"/>
        <w:rPr>
          <w:rFonts w:ascii="Arial" w:hAnsi="Arial" w:cs="Arial"/>
          <w:sz w:val="20"/>
        </w:rPr>
      </w:pPr>
      <w:r w:rsidRPr="00FC6B2B">
        <w:rPr>
          <w:rFonts w:ascii="Arial" w:hAnsi="Arial" w:cs="Arial"/>
          <w:b/>
          <w:sz w:val="20"/>
        </w:rPr>
        <w:t>Eigen risico</w:t>
      </w:r>
      <w:r w:rsidRPr="001B6AD7">
        <w:rPr>
          <w:rFonts w:ascii="Arial" w:hAnsi="Arial" w:cs="Arial"/>
          <w:sz w:val="20"/>
        </w:rPr>
        <w:t xml:space="preserve">  </w:t>
      </w:r>
      <w:r w:rsidRPr="001B6AD7">
        <w:rPr>
          <w:rFonts w:ascii="Arial" w:hAnsi="Arial" w:cs="Arial"/>
          <w:b/>
          <w:sz w:val="20"/>
        </w:rPr>
        <w:tab/>
      </w:r>
      <w:r w:rsidRPr="001B6AD7">
        <w:rPr>
          <w:rFonts w:ascii="Arial" w:hAnsi="Arial" w:cs="Arial"/>
          <w:sz w:val="20"/>
        </w:rPr>
        <w:t xml:space="preserve">€ </w:t>
      </w:r>
      <w:r w:rsidR="001B6AD7">
        <w:rPr>
          <w:rFonts w:ascii="Arial" w:hAnsi="Arial" w:cs="Arial"/>
          <w:sz w:val="20"/>
        </w:rPr>
        <w:t>25</w:t>
      </w:r>
      <w:r w:rsidRPr="001B6AD7">
        <w:rPr>
          <w:rFonts w:ascii="Arial" w:hAnsi="Arial" w:cs="Arial"/>
          <w:sz w:val="20"/>
        </w:rPr>
        <w:t>.000,- per aanspraak</w:t>
      </w:r>
      <w:r w:rsidR="00A5465C">
        <w:rPr>
          <w:rFonts w:ascii="Arial" w:hAnsi="Arial" w:cs="Arial"/>
          <w:sz w:val="20"/>
        </w:rPr>
        <w:br w:type="page"/>
      </w:r>
    </w:p>
    <w:p w14:paraId="6070A211" w14:textId="77777777" w:rsidR="005A1815" w:rsidRPr="001B6AD7" w:rsidRDefault="005A1815" w:rsidP="005A1815">
      <w:pPr>
        <w:pStyle w:val="DefaultText"/>
        <w:tabs>
          <w:tab w:val="left" w:pos="2880"/>
          <w:tab w:val="left" w:pos="5280"/>
        </w:tabs>
        <w:jc w:val="both"/>
        <w:rPr>
          <w:rFonts w:ascii="Arial" w:hAnsi="Arial" w:cs="Arial"/>
          <w:sz w:val="20"/>
        </w:rPr>
      </w:pPr>
    </w:p>
    <w:p w14:paraId="4EC3EF8D" w14:textId="77777777" w:rsidR="005A1815" w:rsidRPr="001B6AD7" w:rsidRDefault="005A1815" w:rsidP="005A1815">
      <w:pPr>
        <w:pStyle w:val="DefaultText"/>
        <w:tabs>
          <w:tab w:val="left" w:pos="2880"/>
        </w:tabs>
        <w:rPr>
          <w:rFonts w:ascii="Arial" w:hAnsi="Arial" w:cs="Arial"/>
          <w:sz w:val="20"/>
        </w:rPr>
      </w:pPr>
    </w:p>
    <w:p w14:paraId="559F0332" w14:textId="11679BC3" w:rsidR="00E80857" w:rsidRPr="00EC6220" w:rsidRDefault="003245BD" w:rsidP="002618F3">
      <w:pPr>
        <w:spacing w:after="0"/>
        <w:ind w:left="2835" w:hanging="2835"/>
        <w:rPr>
          <w:rFonts w:cs="Arial"/>
          <w:sz w:val="20"/>
          <w:szCs w:val="20"/>
          <w:lang w:eastAsia="nl-NL"/>
        </w:rPr>
      </w:pPr>
      <w:r w:rsidRPr="00FC6B2B">
        <w:rPr>
          <w:rFonts w:cs="Arial"/>
          <w:b/>
          <w:sz w:val="20"/>
        </w:rPr>
        <w:t>Dekking</w:t>
      </w:r>
      <w:r>
        <w:rPr>
          <w:rFonts w:cs="Arial"/>
          <w:sz w:val="20"/>
        </w:rPr>
        <w:tab/>
      </w:r>
      <w:r w:rsidR="00F97A5C">
        <w:rPr>
          <w:rFonts w:cs="Arial"/>
          <w:sz w:val="20"/>
        </w:rPr>
        <w:t>1)</w:t>
      </w:r>
      <w:r w:rsidR="002618F3">
        <w:rPr>
          <w:rFonts w:cs="Arial"/>
          <w:sz w:val="20"/>
        </w:rPr>
        <w:t xml:space="preserve"> </w:t>
      </w:r>
      <w:r w:rsidR="00F97A5C">
        <w:rPr>
          <w:rFonts w:cs="Arial"/>
          <w:sz w:val="20"/>
          <w:szCs w:val="20"/>
          <w:lang w:eastAsia="nl-NL"/>
        </w:rPr>
        <w:t>Verzeke</w:t>
      </w:r>
      <w:r w:rsidR="00526403">
        <w:rPr>
          <w:rFonts w:cs="Arial"/>
          <w:sz w:val="20"/>
          <w:szCs w:val="20"/>
          <w:lang w:eastAsia="nl-NL"/>
        </w:rPr>
        <w:t>ringsdekking voor</w:t>
      </w:r>
      <w:r w:rsidR="00F97A5C">
        <w:rPr>
          <w:rFonts w:cs="Arial"/>
          <w:sz w:val="20"/>
          <w:szCs w:val="20"/>
          <w:lang w:eastAsia="nl-NL"/>
        </w:rPr>
        <w:t xml:space="preserve"> de primaire wettelijke aansprakelijkheid van </w:t>
      </w:r>
      <w:r w:rsidR="00526403">
        <w:rPr>
          <w:rFonts w:cs="Arial"/>
          <w:sz w:val="20"/>
          <w:szCs w:val="20"/>
          <w:lang w:eastAsia="nl-NL"/>
        </w:rPr>
        <w:t xml:space="preserve">de </w:t>
      </w:r>
      <w:r w:rsidR="00EC6220">
        <w:rPr>
          <w:rFonts w:cs="Arial"/>
          <w:sz w:val="20"/>
          <w:szCs w:val="20"/>
          <w:lang w:eastAsia="nl-NL"/>
        </w:rPr>
        <w:t xml:space="preserve"> </w:t>
      </w:r>
      <w:r w:rsidR="00770702">
        <w:rPr>
          <w:rFonts w:cs="Arial"/>
          <w:sz w:val="20"/>
          <w:szCs w:val="20"/>
          <w:lang w:eastAsia="nl-NL"/>
        </w:rPr>
        <w:t xml:space="preserve">Provincie Utrecht voor </w:t>
      </w:r>
      <w:r w:rsidR="00526403" w:rsidRPr="00526403">
        <w:rPr>
          <w:rFonts w:cs="Arial"/>
          <w:sz w:val="20"/>
          <w:szCs w:val="20"/>
          <w:lang w:eastAsia="nl-NL"/>
        </w:rPr>
        <w:t>personen</w:t>
      </w:r>
      <w:r w:rsidR="00526403">
        <w:rPr>
          <w:rFonts w:cs="Arial"/>
          <w:sz w:val="20"/>
          <w:szCs w:val="20"/>
          <w:lang w:eastAsia="nl-NL"/>
        </w:rPr>
        <w:t xml:space="preserve"> en </w:t>
      </w:r>
      <w:r w:rsidR="00526403" w:rsidRPr="00526403">
        <w:rPr>
          <w:rFonts w:cs="Arial"/>
          <w:sz w:val="20"/>
          <w:szCs w:val="20"/>
          <w:lang w:eastAsia="nl-NL"/>
        </w:rPr>
        <w:t>zaakschade</w:t>
      </w:r>
      <w:r w:rsidR="00E80857" w:rsidRPr="00EC6220">
        <w:rPr>
          <w:rFonts w:cs="Arial"/>
          <w:sz w:val="20"/>
          <w:szCs w:val="20"/>
          <w:lang w:eastAsia="nl-NL"/>
        </w:rPr>
        <w:t xml:space="preserve"> wegens ondeugdelijkheid en onjuiste werking trams</w:t>
      </w:r>
      <w:r w:rsidR="00EC6220">
        <w:rPr>
          <w:rFonts w:cs="Arial"/>
          <w:sz w:val="20"/>
          <w:szCs w:val="20"/>
          <w:lang w:eastAsia="nl-NL"/>
        </w:rPr>
        <w:t xml:space="preserve"> in de hoedanigheid van eigenaar/verhuurder</w:t>
      </w:r>
      <w:r w:rsidR="00770702">
        <w:rPr>
          <w:rFonts w:cs="Arial"/>
          <w:sz w:val="20"/>
          <w:szCs w:val="20"/>
          <w:lang w:eastAsia="nl-NL"/>
        </w:rPr>
        <w:t xml:space="preserve"> van deze </w:t>
      </w:r>
      <w:r w:rsidR="00526403">
        <w:rPr>
          <w:rFonts w:cs="Arial"/>
          <w:sz w:val="20"/>
          <w:szCs w:val="20"/>
          <w:lang w:eastAsia="nl-NL"/>
        </w:rPr>
        <w:t>T</w:t>
      </w:r>
      <w:r w:rsidR="00770702">
        <w:rPr>
          <w:rFonts w:cs="Arial"/>
          <w:sz w:val="20"/>
          <w:szCs w:val="20"/>
          <w:lang w:eastAsia="nl-NL"/>
        </w:rPr>
        <w:t>rams;</w:t>
      </w:r>
    </w:p>
    <w:p w14:paraId="504A69AF" w14:textId="77777777" w:rsidR="00DB48E0" w:rsidRDefault="00DB48E0" w:rsidP="009762BD">
      <w:pPr>
        <w:pStyle w:val="Default"/>
      </w:pPr>
    </w:p>
    <w:p w14:paraId="51C53437" w14:textId="77777777" w:rsidR="00EC6220" w:rsidRDefault="00EC6220" w:rsidP="00DB48E0">
      <w:pPr>
        <w:pStyle w:val="Default"/>
      </w:pPr>
      <w:r>
        <w:t>én</w:t>
      </w:r>
    </w:p>
    <w:p w14:paraId="1571136D" w14:textId="77777777" w:rsidR="00EC6220" w:rsidRDefault="00EC6220" w:rsidP="00DB48E0">
      <w:pPr>
        <w:pStyle w:val="Default"/>
      </w:pPr>
    </w:p>
    <w:p w14:paraId="2E02F03A" w14:textId="4ECF3CF7" w:rsidR="003245BD" w:rsidRPr="00EC6220" w:rsidRDefault="00F97A5C" w:rsidP="006D31C3">
      <w:pPr>
        <w:pStyle w:val="Default"/>
      </w:pPr>
      <w:r w:rsidRPr="002618F3">
        <w:t>2)</w:t>
      </w:r>
      <w:r w:rsidR="00526403" w:rsidRPr="002618F3">
        <w:t xml:space="preserve"> Verzekeringsdekking</w:t>
      </w:r>
      <w:r w:rsidR="00526403" w:rsidRPr="007E20F9">
        <w:t xml:space="preserve"> </w:t>
      </w:r>
      <w:r w:rsidR="003245BD" w:rsidRPr="00EC6220">
        <w:t xml:space="preserve">voor </w:t>
      </w:r>
      <w:r w:rsidR="00770702">
        <w:t xml:space="preserve">de </w:t>
      </w:r>
      <w:r w:rsidR="00EC6220">
        <w:t xml:space="preserve">wettelijke </w:t>
      </w:r>
      <w:r>
        <w:t xml:space="preserve">secundaire </w:t>
      </w:r>
      <w:r w:rsidR="003245BD" w:rsidRPr="00EC6220">
        <w:t xml:space="preserve">aansprakelijkheid </w:t>
      </w:r>
      <w:r w:rsidR="00C34D23">
        <w:t xml:space="preserve">van </w:t>
      </w:r>
      <w:r w:rsidR="00526403">
        <w:t xml:space="preserve">de Provincie Utrecht </w:t>
      </w:r>
      <w:r w:rsidR="00526403" w:rsidRPr="00526403">
        <w:t>voor personen- en zaakschade</w:t>
      </w:r>
      <w:r w:rsidR="00526403">
        <w:t xml:space="preserve"> </w:t>
      </w:r>
      <w:r w:rsidR="006D31C3">
        <w:t xml:space="preserve">van reizigers of derden </w:t>
      </w:r>
      <w:r w:rsidR="003245BD" w:rsidRPr="00EC6220">
        <w:t xml:space="preserve">wegens besturings- en bedieningsfouten </w:t>
      </w:r>
      <w:r w:rsidR="00E80857" w:rsidRPr="00EC6220">
        <w:t>g</w:t>
      </w:r>
      <w:r w:rsidR="00E80857" w:rsidRPr="00EC6220">
        <w:rPr>
          <w:rFonts w:eastAsiaTheme="minorHAnsi"/>
        </w:rPr>
        <w:t>emaakt door trambestuurders, overige medewerkers en verkeersleiding van Qbuzz in de hoedanigheid van (personen) vervoerder</w:t>
      </w:r>
      <w:r w:rsidR="006D31C3">
        <w:rPr>
          <w:rFonts w:eastAsiaTheme="minorHAnsi"/>
        </w:rPr>
        <w:t xml:space="preserve"> voor de Provincie Utrecht</w:t>
      </w:r>
      <w:r w:rsidR="00E80857" w:rsidRPr="00EC6220">
        <w:rPr>
          <w:rFonts w:eastAsiaTheme="minorHAnsi"/>
        </w:rPr>
        <w:t>, alsmede van</w:t>
      </w:r>
      <w:r w:rsidR="009145EF">
        <w:rPr>
          <w:rFonts w:eastAsiaTheme="minorHAnsi"/>
        </w:rPr>
        <w:t xml:space="preserve"> de </w:t>
      </w:r>
      <w:r w:rsidR="00E80857" w:rsidRPr="00EC6220">
        <w:rPr>
          <w:rFonts w:eastAsiaTheme="minorHAnsi"/>
        </w:rPr>
        <w:t xml:space="preserve"> </w:t>
      </w:r>
      <w:r w:rsidR="003245BD" w:rsidRPr="00EC6220">
        <w:t xml:space="preserve">onderhoudspartij </w:t>
      </w:r>
      <w:r w:rsidR="00A075DB" w:rsidRPr="00EC6220">
        <w:t xml:space="preserve">Alstom </w:t>
      </w:r>
      <w:r w:rsidR="003245BD" w:rsidRPr="00EC6220">
        <w:t xml:space="preserve">bij </w:t>
      </w:r>
      <w:r w:rsidR="00EC6220" w:rsidRPr="00EC6220">
        <w:t xml:space="preserve">terughalen </w:t>
      </w:r>
      <w:r w:rsidR="002618F3" w:rsidRPr="00EC6220">
        <w:t>van</w:t>
      </w:r>
      <w:r w:rsidR="002618F3">
        <w:t xml:space="preserve"> </w:t>
      </w:r>
      <w:r w:rsidR="002618F3" w:rsidRPr="00EC6220">
        <w:t>Trams</w:t>
      </w:r>
      <w:r w:rsidR="00EC6220" w:rsidRPr="00EC6220">
        <w:t xml:space="preserve"> bij schade en</w:t>
      </w:r>
      <w:r w:rsidR="009D5BE9">
        <w:t xml:space="preserve"> rijden</w:t>
      </w:r>
      <w:r w:rsidR="00EC6220" w:rsidRPr="00EC6220">
        <w:t xml:space="preserve"> op het remiseterrein.</w:t>
      </w:r>
    </w:p>
    <w:p w14:paraId="41C69A51" w14:textId="77777777" w:rsidR="003245BD" w:rsidRDefault="003245BD" w:rsidP="005A1815">
      <w:pPr>
        <w:pStyle w:val="DefaultText"/>
        <w:tabs>
          <w:tab w:val="left" w:pos="2880"/>
        </w:tabs>
        <w:rPr>
          <w:rFonts w:ascii="Arial" w:hAnsi="Arial" w:cs="Arial"/>
          <w:sz w:val="20"/>
        </w:rPr>
      </w:pPr>
    </w:p>
    <w:p w14:paraId="7B1AE692" w14:textId="77777777" w:rsidR="00723683" w:rsidRDefault="005A1815" w:rsidP="00233CCC">
      <w:pPr>
        <w:pStyle w:val="DefaultText"/>
        <w:tabs>
          <w:tab w:val="left" w:pos="2880"/>
        </w:tabs>
        <w:rPr>
          <w:rFonts w:ascii="Arial" w:hAnsi="Arial" w:cs="Arial"/>
          <w:sz w:val="20"/>
        </w:rPr>
      </w:pPr>
      <w:r w:rsidRPr="00FC6B2B">
        <w:rPr>
          <w:rFonts w:ascii="Arial" w:hAnsi="Arial" w:cs="Arial"/>
          <w:b/>
          <w:sz w:val="20"/>
        </w:rPr>
        <w:t>Dekkingsgebied</w:t>
      </w:r>
      <w:r w:rsidR="00770702">
        <w:rPr>
          <w:rFonts w:ascii="Arial" w:hAnsi="Arial" w:cs="Arial"/>
          <w:b/>
          <w:sz w:val="20"/>
        </w:rPr>
        <w:tab/>
      </w:r>
      <w:r w:rsidRPr="001B6AD7">
        <w:rPr>
          <w:rFonts w:ascii="Arial" w:hAnsi="Arial" w:cs="Arial"/>
          <w:sz w:val="20"/>
        </w:rPr>
        <w:t>Wereld (excl</w:t>
      </w:r>
      <w:r w:rsidR="00E37A2D">
        <w:rPr>
          <w:rFonts w:ascii="Arial" w:hAnsi="Arial" w:cs="Arial"/>
          <w:sz w:val="20"/>
        </w:rPr>
        <w:t>. VS</w:t>
      </w:r>
      <w:r w:rsidRPr="001B6AD7">
        <w:rPr>
          <w:rFonts w:ascii="Arial" w:hAnsi="Arial" w:cs="Arial"/>
          <w:sz w:val="20"/>
        </w:rPr>
        <w:t xml:space="preserve"> en Canada</w:t>
      </w:r>
      <w:r w:rsidR="00E37A2D">
        <w:rPr>
          <w:rFonts w:ascii="Arial" w:hAnsi="Arial" w:cs="Arial"/>
          <w:sz w:val="20"/>
        </w:rPr>
        <w:t>, met uitzondering van zakenreizen</w:t>
      </w:r>
      <w:r w:rsidRPr="001B6AD7">
        <w:rPr>
          <w:rFonts w:ascii="Arial" w:hAnsi="Arial" w:cs="Arial"/>
          <w:sz w:val="20"/>
        </w:rPr>
        <w:t xml:space="preserve">) </w:t>
      </w:r>
    </w:p>
    <w:p w14:paraId="520C6460" w14:textId="77777777" w:rsidR="00723683" w:rsidRDefault="00723683" w:rsidP="005A1815">
      <w:pPr>
        <w:pStyle w:val="DefaultText"/>
        <w:tabs>
          <w:tab w:val="left" w:pos="2160"/>
          <w:tab w:val="left" w:pos="2520"/>
        </w:tabs>
        <w:rPr>
          <w:rFonts w:ascii="Arial" w:hAnsi="Arial" w:cs="Arial"/>
          <w:sz w:val="20"/>
        </w:rPr>
      </w:pPr>
    </w:p>
    <w:p w14:paraId="4073A219" w14:textId="77777777" w:rsidR="00723683" w:rsidRPr="001B6AD7" w:rsidRDefault="00723683" w:rsidP="005A1815">
      <w:pPr>
        <w:pStyle w:val="DefaultText"/>
        <w:tabs>
          <w:tab w:val="left" w:pos="2160"/>
          <w:tab w:val="left" w:pos="2520"/>
        </w:tabs>
        <w:rPr>
          <w:rFonts w:ascii="Arial" w:hAnsi="Arial" w:cs="Arial"/>
          <w:sz w:val="20"/>
        </w:rPr>
      </w:pPr>
    </w:p>
    <w:p w14:paraId="2F1E7026" w14:textId="77777777" w:rsidR="00A075DB" w:rsidRDefault="005A1815" w:rsidP="00B42075">
      <w:pPr>
        <w:pStyle w:val="DefaultText"/>
        <w:tabs>
          <w:tab w:val="left" w:pos="2880"/>
        </w:tabs>
        <w:ind w:left="2832" w:hanging="2832"/>
        <w:rPr>
          <w:rFonts w:ascii="Arial" w:hAnsi="Arial" w:cs="Arial"/>
          <w:sz w:val="20"/>
        </w:rPr>
      </w:pPr>
      <w:r w:rsidRPr="00FC6B2B">
        <w:rPr>
          <w:rFonts w:ascii="Arial" w:hAnsi="Arial" w:cs="Arial"/>
          <w:b/>
          <w:sz w:val="20"/>
        </w:rPr>
        <w:t>Voorwaarden</w:t>
      </w:r>
      <w:r w:rsidR="00A075DB">
        <w:rPr>
          <w:rFonts w:ascii="Arial" w:hAnsi="Arial" w:cs="Arial"/>
          <w:sz w:val="20"/>
        </w:rPr>
        <w:tab/>
      </w:r>
      <w:r w:rsidR="007117DB">
        <w:rPr>
          <w:rFonts w:ascii="Arial" w:hAnsi="Arial" w:cs="Arial"/>
          <w:sz w:val="20"/>
        </w:rPr>
        <w:t xml:space="preserve">Als uitgangspunt gelden de </w:t>
      </w:r>
      <w:r w:rsidR="00A075DB" w:rsidRPr="00A075DB">
        <w:rPr>
          <w:rFonts w:ascii="Arial" w:hAnsi="Arial" w:cs="Arial"/>
          <w:sz w:val="20"/>
        </w:rPr>
        <w:t>voorwaarden: ZAV</w:t>
      </w:r>
      <w:r w:rsidR="00A075DB" w:rsidRPr="00B42075">
        <w:rPr>
          <w:rFonts w:ascii="Arial" w:hAnsi="Arial" w:cs="Arial"/>
          <w:sz w:val="20"/>
        </w:rPr>
        <w:t>21</w:t>
      </w:r>
      <w:r w:rsidR="00A075DB" w:rsidRPr="00A075DB">
        <w:rPr>
          <w:rFonts w:ascii="Arial" w:hAnsi="Arial" w:cs="Arial"/>
          <w:sz w:val="20"/>
        </w:rPr>
        <w:t xml:space="preserve"> en LAB</w:t>
      </w:r>
      <w:r w:rsidR="00A075DB" w:rsidRPr="00B42075">
        <w:rPr>
          <w:rFonts w:ascii="Arial" w:hAnsi="Arial" w:cs="Arial"/>
          <w:sz w:val="20"/>
        </w:rPr>
        <w:t>21</w:t>
      </w:r>
    </w:p>
    <w:p w14:paraId="3DC13E31" w14:textId="77777777" w:rsidR="00B42075" w:rsidRPr="00A075DB" w:rsidRDefault="00B42075" w:rsidP="00B42075">
      <w:pPr>
        <w:pStyle w:val="DefaultText"/>
        <w:tabs>
          <w:tab w:val="left" w:pos="2880"/>
        </w:tabs>
        <w:ind w:left="2832" w:hanging="2832"/>
        <w:rPr>
          <w:rFonts w:ascii="Arial" w:hAnsi="Arial" w:cs="Arial"/>
          <w:sz w:val="20"/>
        </w:rPr>
      </w:pPr>
    </w:p>
    <w:p w14:paraId="1B8D499C" w14:textId="77777777" w:rsidR="00235B92" w:rsidRDefault="00B42075" w:rsidP="00235B92">
      <w:pPr>
        <w:pStyle w:val="DefaultText"/>
        <w:tabs>
          <w:tab w:val="left" w:pos="2860"/>
        </w:tabs>
        <w:ind w:left="2832" w:hanging="2832"/>
        <w:rPr>
          <w:rFonts w:ascii="Arial" w:hAnsi="Arial" w:cs="Arial"/>
          <w:sz w:val="20"/>
        </w:rPr>
      </w:pPr>
      <w:r>
        <w:rPr>
          <w:rFonts w:ascii="Arial" w:hAnsi="Arial" w:cs="Arial"/>
          <w:sz w:val="20"/>
        </w:rPr>
        <w:tab/>
      </w:r>
      <w:r w:rsidR="00A075DB" w:rsidRPr="00A075DB">
        <w:rPr>
          <w:rFonts w:ascii="Arial" w:hAnsi="Arial" w:cs="Arial"/>
          <w:sz w:val="20"/>
        </w:rPr>
        <w:t xml:space="preserve">Deze </w:t>
      </w:r>
      <w:r w:rsidR="009C0ABF">
        <w:rPr>
          <w:rFonts w:ascii="Arial" w:hAnsi="Arial" w:cs="Arial"/>
          <w:sz w:val="20"/>
        </w:rPr>
        <w:t>V</w:t>
      </w:r>
      <w:r w:rsidR="00A075DB" w:rsidRPr="00A075DB">
        <w:rPr>
          <w:rFonts w:ascii="Arial" w:hAnsi="Arial" w:cs="Arial"/>
          <w:sz w:val="20"/>
        </w:rPr>
        <w:t xml:space="preserve">oorwaarden zijn </w:t>
      </w:r>
      <w:r w:rsidR="00A075DB" w:rsidRPr="00B42075">
        <w:rPr>
          <w:rFonts w:ascii="Arial" w:hAnsi="Arial" w:cs="Arial"/>
          <w:sz w:val="20"/>
        </w:rPr>
        <w:t xml:space="preserve">in de bijlage toegevoegd </w:t>
      </w:r>
      <w:r w:rsidR="001F14F5">
        <w:rPr>
          <w:rFonts w:ascii="Arial" w:hAnsi="Arial" w:cs="Arial"/>
          <w:sz w:val="20"/>
        </w:rPr>
        <w:t xml:space="preserve">(bijlage </w:t>
      </w:r>
      <w:r w:rsidR="00F87301">
        <w:rPr>
          <w:rFonts w:ascii="Arial" w:hAnsi="Arial" w:cs="Arial"/>
          <w:sz w:val="20"/>
        </w:rPr>
        <w:t>7</w:t>
      </w:r>
      <w:r w:rsidR="001F14F5">
        <w:rPr>
          <w:rFonts w:ascii="Arial" w:hAnsi="Arial" w:cs="Arial"/>
          <w:sz w:val="20"/>
        </w:rPr>
        <w:t>).</w:t>
      </w:r>
      <w:r w:rsidR="00A075DB" w:rsidRPr="00A075DB">
        <w:rPr>
          <w:rFonts w:ascii="Arial" w:hAnsi="Arial" w:cs="Arial"/>
          <w:sz w:val="20"/>
        </w:rPr>
        <w:t xml:space="preserve"> Na gunning </w:t>
      </w:r>
      <w:r w:rsidR="00432619">
        <w:rPr>
          <w:rFonts w:ascii="Arial" w:hAnsi="Arial" w:cs="Arial"/>
          <w:sz w:val="20"/>
        </w:rPr>
        <w:t xml:space="preserve">kan met </w:t>
      </w:r>
      <w:r w:rsidR="00A075DB" w:rsidRPr="00A075DB">
        <w:rPr>
          <w:rFonts w:ascii="Arial" w:hAnsi="Arial" w:cs="Arial"/>
          <w:sz w:val="20"/>
        </w:rPr>
        <w:t xml:space="preserve"> de leidende </w:t>
      </w:r>
      <w:r w:rsidR="00C17202">
        <w:rPr>
          <w:rFonts w:ascii="Arial" w:hAnsi="Arial" w:cs="Arial"/>
          <w:sz w:val="20"/>
        </w:rPr>
        <w:t>V</w:t>
      </w:r>
      <w:r w:rsidR="00A075DB" w:rsidRPr="00A075DB">
        <w:rPr>
          <w:rFonts w:ascii="Arial" w:hAnsi="Arial" w:cs="Arial"/>
          <w:sz w:val="20"/>
        </w:rPr>
        <w:t xml:space="preserve">erzekeraar, in samenspraak met de </w:t>
      </w:r>
      <w:r w:rsidR="00A317A4">
        <w:rPr>
          <w:rFonts w:ascii="Arial" w:hAnsi="Arial" w:cs="Arial"/>
          <w:sz w:val="20"/>
        </w:rPr>
        <w:t>M</w:t>
      </w:r>
      <w:r w:rsidR="00A075DB" w:rsidRPr="00A075DB">
        <w:rPr>
          <w:rFonts w:ascii="Arial" w:hAnsi="Arial" w:cs="Arial"/>
          <w:sz w:val="20"/>
        </w:rPr>
        <w:t xml:space="preserve">akelaar, volger(s) en </w:t>
      </w:r>
      <w:r w:rsidR="00C17202">
        <w:rPr>
          <w:rFonts w:ascii="Arial" w:hAnsi="Arial" w:cs="Arial"/>
          <w:sz w:val="20"/>
        </w:rPr>
        <w:t>V</w:t>
      </w:r>
      <w:r w:rsidR="00A075DB" w:rsidRPr="00A075DB">
        <w:rPr>
          <w:rFonts w:ascii="Arial" w:hAnsi="Arial" w:cs="Arial"/>
          <w:sz w:val="20"/>
        </w:rPr>
        <w:t>erzekeringnemer</w:t>
      </w:r>
      <w:r w:rsidR="00432619">
        <w:rPr>
          <w:rFonts w:ascii="Arial" w:hAnsi="Arial" w:cs="Arial"/>
          <w:sz w:val="20"/>
        </w:rPr>
        <w:t xml:space="preserve"> worden overeengekomen </w:t>
      </w:r>
      <w:r w:rsidR="00D463CC">
        <w:rPr>
          <w:rFonts w:ascii="Arial" w:hAnsi="Arial" w:cs="Arial"/>
          <w:sz w:val="20"/>
        </w:rPr>
        <w:t>dat zij</w:t>
      </w:r>
      <w:r w:rsidR="00A075DB" w:rsidRPr="00A075DB">
        <w:rPr>
          <w:rFonts w:ascii="Arial" w:hAnsi="Arial" w:cs="Arial"/>
          <w:sz w:val="20"/>
        </w:rPr>
        <w:t xml:space="preserve"> haar eigen voorwaarden </w:t>
      </w:r>
      <w:r w:rsidR="00D463CC">
        <w:rPr>
          <w:rFonts w:ascii="Arial" w:hAnsi="Arial" w:cs="Arial"/>
          <w:sz w:val="20"/>
        </w:rPr>
        <w:t xml:space="preserve">mag </w:t>
      </w:r>
      <w:r w:rsidR="00A075DB" w:rsidRPr="00A075DB">
        <w:rPr>
          <w:rFonts w:ascii="Arial" w:hAnsi="Arial" w:cs="Arial"/>
          <w:sz w:val="20"/>
        </w:rPr>
        <w:t xml:space="preserve">hanteren. </w:t>
      </w:r>
    </w:p>
    <w:p w14:paraId="1F507754" w14:textId="6871403F" w:rsidR="00637127" w:rsidRPr="00A075DB" w:rsidRDefault="00080A9C" w:rsidP="00235B92">
      <w:pPr>
        <w:pStyle w:val="DefaultText"/>
        <w:tabs>
          <w:tab w:val="left" w:pos="2860"/>
        </w:tabs>
        <w:ind w:left="2832" w:hanging="2832"/>
        <w:rPr>
          <w:rFonts w:ascii="Arial" w:hAnsi="Arial" w:cs="Arial"/>
          <w:sz w:val="20"/>
        </w:rPr>
      </w:pPr>
      <w:r>
        <w:rPr>
          <w:rFonts w:ascii="Arial" w:hAnsi="Arial" w:cs="Arial"/>
          <w:sz w:val="20"/>
        </w:rPr>
        <w:br/>
      </w:r>
      <w:r w:rsidR="00C51056">
        <w:rPr>
          <w:rFonts w:ascii="Arial" w:hAnsi="Arial" w:cs="Arial"/>
          <w:sz w:val="20"/>
        </w:rPr>
        <w:t>a)</w:t>
      </w:r>
      <w:r w:rsidR="002618F3">
        <w:rPr>
          <w:rFonts w:ascii="Arial" w:hAnsi="Arial" w:cs="Arial"/>
          <w:sz w:val="20"/>
        </w:rPr>
        <w:t xml:space="preserve"> </w:t>
      </w:r>
      <w:r>
        <w:rPr>
          <w:rFonts w:ascii="Arial" w:hAnsi="Arial" w:cs="Arial"/>
          <w:sz w:val="20"/>
        </w:rPr>
        <w:t>Als u</w:t>
      </w:r>
      <w:r w:rsidR="00A075DB" w:rsidRPr="00A075DB">
        <w:rPr>
          <w:rFonts w:ascii="Arial" w:hAnsi="Arial" w:cs="Arial"/>
          <w:sz w:val="20"/>
        </w:rPr>
        <w:t xml:space="preserve">itgangspunt </w:t>
      </w:r>
      <w:r>
        <w:rPr>
          <w:rFonts w:ascii="Arial" w:hAnsi="Arial" w:cs="Arial"/>
          <w:sz w:val="20"/>
        </w:rPr>
        <w:t>geldt</w:t>
      </w:r>
      <w:r w:rsidR="00A075DB" w:rsidRPr="00A075DB">
        <w:rPr>
          <w:rFonts w:ascii="Arial" w:hAnsi="Arial" w:cs="Arial"/>
          <w:sz w:val="20"/>
        </w:rPr>
        <w:t xml:space="preserve"> dat </w:t>
      </w:r>
      <w:r w:rsidR="00D463CC">
        <w:rPr>
          <w:rFonts w:ascii="Arial" w:hAnsi="Arial" w:cs="Arial"/>
          <w:sz w:val="20"/>
        </w:rPr>
        <w:t xml:space="preserve">de nieuwe voorwaarden </w:t>
      </w:r>
      <w:r>
        <w:rPr>
          <w:rFonts w:ascii="Arial" w:hAnsi="Arial" w:cs="Arial"/>
          <w:sz w:val="20"/>
        </w:rPr>
        <w:t xml:space="preserve">in aard en omvang </w:t>
      </w:r>
      <w:r w:rsidR="0066607F">
        <w:rPr>
          <w:rFonts w:ascii="Arial" w:hAnsi="Arial" w:cs="Arial"/>
          <w:sz w:val="20"/>
        </w:rPr>
        <w:t>qua dekking</w:t>
      </w:r>
      <w:r w:rsidR="007B6B4D">
        <w:rPr>
          <w:rFonts w:ascii="Arial" w:hAnsi="Arial" w:cs="Arial"/>
          <w:sz w:val="20"/>
        </w:rPr>
        <w:t>en</w:t>
      </w:r>
      <w:r w:rsidR="0066607F">
        <w:rPr>
          <w:rFonts w:ascii="Arial" w:hAnsi="Arial" w:cs="Arial"/>
          <w:sz w:val="20"/>
        </w:rPr>
        <w:t xml:space="preserve">, </w:t>
      </w:r>
      <w:r w:rsidR="00D463CC" w:rsidRPr="00A075DB">
        <w:rPr>
          <w:rFonts w:ascii="Arial" w:hAnsi="Arial" w:cs="Arial"/>
          <w:sz w:val="20"/>
        </w:rPr>
        <w:t xml:space="preserve">uitsluitingen </w:t>
      </w:r>
      <w:r w:rsidR="00D463CC">
        <w:rPr>
          <w:rFonts w:ascii="Arial" w:hAnsi="Arial" w:cs="Arial"/>
          <w:sz w:val="20"/>
        </w:rPr>
        <w:t xml:space="preserve">en maximale </w:t>
      </w:r>
      <w:r w:rsidR="00D463CC" w:rsidRPr="00A075DB">
        <w:rPr>
          <w:rFonts w:ascii="Arial" w:hAnsi="Arial" w:cs="Arial"/>
          <w:sz w:val="20"/>
        </w:rPr>
        <w:t xml:space="preserve">dekkingsbeperkingen </w:t>
      </w:r>
      <w:r w:rsidR="00BD6ABA">
        <w:rPr>
          <w:rFonts w:ascii="Arial" w:hAnsi="Arial" w:cs="Arial"/>
          <w:sz w:val="20"/>
        </w:rPr>
        <w:t xml:space="preserve">gelijkwaardig </w:t>
      </w:r>
      <w:r>
        <w:rPr>
          <w:rFonts w:ascii="Arial" w:hAnsi="Arial" w:cs="Arial"/>
          <w:sz w:val="20"/>
        </w:rPr>
        <w:t>dienen te zijn</w:t>
      </w:r>
      <w:r w:rsidR="00BD6ABA">
        <w:rPr>
          <w:rFonts w:ascii="Arial" w:hAnsi="Arial" w:cs="Arial"/>
          <w:sz w:val="20"/>
        </w:rPr>
        <w:t xml:space="preserve"> aan </w:t>
      </w:r>
      <w:r w:rsidR="00A075DB" w:rsidRPr="00A075DB">
        <w:rPr>
          <w:rFonts w:ascii="Arial" w:hAnsi="Arial" w:cs="Arial"/>
          <w:sz w:val="20"/>
        </w:rPr>
        <w:t>de dekking</w:t>
      </w:r>
      <w:r w:rsidR="00D463CC">
        <w:rPr>
          <w:rFonts w:ascii="Arial" w:hAnsi="Arial" w:cs="Arial"/>
          <w:sz w:val="20"/>
        </w:rPr>
        <w:t xml:space="preserve"> </w:t>
      </w:r>
      <w:r w:rsidR="007B6B4D">
        <w:rPr>
          <w:rFonts w:ascii="Arial" w:hAnsi="Arial" w:cs="Arial"/>
          <w:sz w:val="20"/>
        </w:rPr>
        <w:t>conform</w:t>
      </w:r>
      <w:r>
        <w:rPr>
          <w:rFonts w:ascii="Arial" w:hAnsi="Arial" w:cs="Arial"/>
          <w:sz w:val="20"/>
        </w:rPr>
        <w:t xml:space="preserve"> de </w:t>
      </w:r>
      <w:r w:rsidR="00D463CC" w:rsidRPr="00A075DB">
        <w:rPr>
          <w:rFonts w:ascii="Arial" w:hAnsi="Arial" w:cs="Arial"/>
          <w:sz w:val="20"/>
        </w:rPr>
        <w:t>ZAV</w:t>
      </w:r>
      <w:r w:rsidR="00D463CC" w:rsidRPr="00B42075">
        <w:rPr>
          <w:rFonts w:ascii="Arial" w:hAnsi="Arial" w:cs="Arial"/>
          <w:sz w:val="20"/>
        </w:rPr>
        <w:t>21</w:t>
      </w:r>
      <w:r w:rsidR="00D463CC" w:rsidRPr="00A075DB">
        <w:rPr>
          <w:rFonts w:ascii="Arial" w:hAnsi="Arial" w:cs="Arial"/>
          <w:sz w:val="20"/>
        </w:rPr>
        <w:t xml:space="preserve"> en LAB</w:t>
      </w:r>
      <w:r w:rsidR="00D463CC" w:rsidRPr="00B42075">
        <w:rPr>
          <w:rFonts w:ascii="Arial" w:hAnsi="Arial" w:cs="Arial"/>
          <w:sz w:val="20"/>
        </w:rPr>
        <w:t>21</w:t>
      </w:r>
      <w:r w:rsidR="00BD6ABA">
        <w:rPr>
          <w:rFonts w:ascii="Arial" w:hAnsi="Arial" w:cs="Arial"/>
          <w:sz w:val="20"/>
        </w:rPr>
        <w:t xml:space="preserve">. </w:t>
      </w:r>
      <w:r w:rsidR="009C0ABF">
        <w:rPr>
          <w:rFonts w:ascii="Arial" w:hAnsi="Arial" w:cs="Arial"/>
          <w:sz w:val="20"/>
        </w:rPr>
        <w:br/>
      </w:r>
      <w:r w:rsidR="009C0ABF">
        <w:rPr>
          <w:rFonts w:ascii="Arial" w:hAnsi="Arial" w:cs="Arial"/>
          <w:sz w:val="20"/>
        </w:rPr>
        <w:br/>
      </w:r>
      <w:r w:rsidR="00C51056">
        <w:rPr>
          <w:rFonts w:ascii="Arial" w:hAnsi="Arial" w:cs="Arial"/>
          <w:sz w:val="20"/>
        </w:rPr>
        <w:t>b)</w:t>
      </w:r>
      <w:r w:rsidR="00235B92">
        <w:rPr>
          <w:rFonts w:ascii="Arial" w:hAnsi="Arial" w:cs="Arial"/>
          <w:sz w:val="20"/>
        </w:rPr>
        <w:t xml:space="preserve"> </w:t>
      </w:r>
      <w:r w:rsidR="00C60FA4">
        <w:rPr>
          <w:rFonts w:ascii="Arial" w:hAnsi="Arial" w:cs="Arial"/>
          <w:sz w:val="20"/>
        </w:rPr>
        <w:t>M</w:t>
      </w:r>
      <w:r w:rsidR="00BD6ABA">
        <w:rPr>
          <w:rFonts w:ascii="Arial" w:hAnsi="Arial" w:cs="Arial"/>
          <w:sz w:val="20"/>
        </w:rPr>
        <w:t xml:space="preserve">arginale </w:t>
      </w:r>
      <w:r w:rsidR="009C0ABF">
        <w:rPr>
          <w:rFonts w:ascii="Arial" w:hAnsi="Arial" w:cs="Arial"/>
          <w:sz w:val="20"/>
        </w:rPr>
        <w:t>afwijkingen zijn</w:t>
      </w:r>
      <w:r w:rsidR="009C0ABF" w:rsidRPr="009C0ABF">
        <w:rPr>
          <w:rFonts w:ascii="Arial" w:hAnsi="Arial" w:cs="Arial"/>
          <w:sz w:val="20"/>
        </w:rPr>
        <w:t xml:space="preserve"> </w:t>
      </w:r>
      <w:r w:rsidR="007B6B4D">
        <w:rPr>
          <w:rFonts w:ascii="Arial" w:hAnsi="Arial" w:cs="Arial"/>
          <w:sz w:val="20"/>
        </w:rPr>
        <w:t>in onderling overleg</w:t>
      </w:r>
      <w:r w:rsidR="00C17202">
        <w:rPr>
          <w:rFonts w:ascii="Arial" w:hAnsi="Arial" w:cs="Arial"/>
          <w:sz w:val="20"/>
        </w:rPr>
        <w:t xml:space="preserve"> </w:t>
      </w:r>
      <w:r w:rsidR="00C17202" w:rsidRPr="00A075DB">
        <w:rPr>
          <w:rFonts w:ascii="Arial" w:hAnsi="Arial" w:cs="Arial"/>
          <w:sz w:val="20"/>
        </w:rPr>
        <w:t xml:space="preserve">met de </w:t>
      </w:r>
      <w:r w:rsidR="00C17202">
        <w:rPr>
          <w:rFonts w:ascii="Arial" w:hAnsi="Arial" w:cs="Arial"/>
          <w:sz w:val="20"/>
        </w:rPr>
        <w:t>M</w:t>
      </w:r>
      <w:r w:rsidR="00C17202" w:rsidRPr="00A075DB">
        <w:rPr>
          <w:rFonts w:ascii="Arial" w:hAnsi="Arial" w:cs="Arial"/>
          <w:sz w:val="20"/>
        </w:rPr>
        <w:t xml:space="preserve">akelaar, volger(s) en </w:t>
      </w:r>
      <w:r w:rsidR="00C17202">
        <w:rPr>
          <w:rFonts w:ascii="Arial" w:hAnsi="Arial" w:cs="Arial"/>
          <w:sz w:val="20"/>
        </w:rPr>
        <w:t>V</w:t>
      </w:r>
      <w:r w:rsidR="00C17202" w:rsidRPr="00A075DB">
        <w:rPr>
          <w:rFonts w:ascii="Arial" w:hAnsi="Arial" w:cs="Arial"/>
          <w:sz w:val="20"/>
        </w:rPr>
        <w:t>erzekeringnemer</w:t>
      </w:r>
      <w:r w:rsidR="007B6B4D">
        <w:rPr>
          <w:rFonts w:ascii="Arial" w:hAnsi="Arial" w:cs="Arial"/>
          <w:sz w:val="20"/>
        </w:rPr>
        <w:t xml:space="preserve"> </w:t>
      </w:r>
      <w:r w:rsidR="009C0ABF">
        <w:rPr>
          <w:rFonts w:ascii="Arial" w:hAnsi="Arial" w:cs="Arial"/>
          <w:sz w:val="20"/>
        </w:rPr>
        <w:t>bespreekbaar, mits</w:t>
      </w:r>
      <w:r w:rsidR="00C51056">
        <w:rPr>
          <w:rFonts w:ascii="Arial" w:hAnsi="Arial" w:cs="Arial"/>
          <w:sz w:val="20"/>
        </w:rPr>
        <w:t xml:space="preserve"> </w:t>
      </w:r>
      <w:r w:rsidR="009C0ABF">
        <w:rPr>
          <w:rFonts w:ascii="Arial" w:hAnsi="Arial" w:cs="Arial"/>
          <w:sz w:val="20"/>
        </w:rPr>
        <w:t xml:space="preserve">in de kern de aard en omvang van de </w:t>
      </w:r>
      <w:r w:rsidR="0066607F">
        <w:rPr>
          <w:rFonts w:ascii="Arial" w:hAnsi="Arial" w:cs="Arial"/>
          <w:sz w:val="20"/>
        </w:rPr>
        <w:t>dekking</w:t>
      </w:r>
      <w:r w:rsidR="00C51056">
        <w:rPr>
          <w:rFonts w:ascii="Arial" w:hAnsi="Arial" w:cs="Arial"/>
          <w:sz w:val="20"/>
        </w:rPr>
        <w:t xml:space="preserve"> (zoals onder a is beschreven) </w:t>
      </w:r>
      <w:r w:rsidR="00C17202">
        <w:rPr>
          <w:rFonts w:ascii="Arial" w:hAnsi="Arial" w:cs="Arial"/>
          <w:sz w:val="20"/>
        </w:rPr>
        <w:t xml:space="preserve">niet wezenlijk wijzigt en dit gelet op de dekking geen onevenredig nadelige gevolgen heeft voor Verzekeringnemer. </w:t>
      </w:r>
    </w:p>
    <w:p w14:paraId="5A0A42B5" w14:textId="0B1F3C6E" w:rsidR="00C53A79" w:rsidRPr="00C53A79" w:rsidRDefault="00C53A79" w:rsidP="00235B92">
      <w:pPr>
        <w:pStyle w:val="DefaultText"/>
        <w:tabs>
          <w:tab w:val="left" w:pos="2860"/>
        </w:tabs>
        <w:ind w:left="2832" w:hanging="2832"/>
        <w:rPr>
          <w:rFonts w:ascii="Arial" w:hAnsi="Arial" w:cs="Arial"/>
          <w:sz w:val="20"/>
        </w:rPr>
      </w:pPr>
    </w:p>
    <w:p w14:paraId="56ADF4B7" w14:textId="77777777" w:rsidR="005A1815" w:rsidRDefault="001B6AD7" w:rsidP="00EA6088">
      <w:pPr>
        <w:pStyle w:val="DefaultText"/>
        <w:tabs>
          <w:tab w:val="left" w:pos="2860"/>
        </w:tabs>
        <w:ind w:left="2832" w:hanging="2832"/>
        <w:rPr>
          <w:rFonts w:ascii="Arial" w:hAnsi="Arial" w:cs="Arial"/>
          <w:sz w:val="20"/>
        </w:rPr>
      </w:pPr>
      <w:r w:rsidRPr="00FC6B2B">
        <w:rPr>
          <w:rFonts w:ascii="Arial" w:hAnsi="Arial" w:cs="Arial"/>
          <w:b/>
          <w:color w:val="000000" w:themeColor="text1"/>
          <w:sz w:val="20"/>
        </w:rPr>
        <w:t>Inlooprisico</w:t>
      </w:r>
      <w:r>
        <w:rPr>
          <w:rFonts w:ascii="Arial" w:hAnsi="Arial" w:cs="Arial"/>
          <w:color w:val="000000" w:themeColor="text1"/>
          <w:sz w:val="20"/>
        </w:rPr>
        <w:tab/>
      </w:r>
      <w:r w:rsidR="00F26E7F">
        <w:rPr>
          <w:rFonts w:ascii="Arial" w:hAnsi="Arial" w:cs="Arial"/>
          <w:color w:val="000000" w:themeColor="text1"/>
          <w:sz w:val="20"/>
        </w:rPr>
        <w:t xml:space="preserve">Dekking </w:t>
      </w:r>
      <w:r w:rsidR="005A1815" w:rsidRPr="001B6AD7">
        <w:rPr>
          <w:rFonts w:ascii="Arial" w:hAnsi="Arial" w:cs="Arial"/>
          <w:sz w:val="20"/>
        </w:rPr>
        <w:t xml:space="preserve">inlooprisico voor tenminste </w:t>
      </w:r>
      <w:r w:rsidR="00EA6088">
        <w:rPr>
          <w:rFonts w:ascii="Arial" w:hAnsi="Arial" w:cs="Arial"/>
          <w:sz w:val="20"/>
        </w:rPr>
        <w:t>5</w:t>
      </w:r>
      <w:r w:rsidR="005A1815" w:rsidRPr="001B6AD7">
        <w:rPr>
          <w:rFonts w:ascii="Arial" w:hAnsi="Arial" w:cs="Arial"/>
          <w:sz w:val="20"/>
        </w:rPr>
        <w:t xml:space="preserve"> jaar voorafgaand aan de ingangsdatum van de nieuw te sluiten polis.</w:t>
      </w:r>
    </w:p>
    <w:p w14:paraId="6A91FDF3" w14:textId="77777777" w:rsidR="00EA6088" w:rsidRDefault="00EA6088" w:rsidP="00EA6088">
      <w:pPr>
        <w:pStyle w:val="DefaultText"/>
        <w:tabs>
          <w:tab w:val="left" w:pos="2860"/>
        </w:tabs>
        <w:ind w:left="2832" w:hanging="2832"/>
        <w:rPr>
          <w:rFonts w:ascii="Arial" w:hAnsi="Arial" w:cs="Arial"/>
          <w:sz w:val="20"/>
        </w:rPr>
      </w:pPr>
    </w:p>
    <w:p w14:paraId="7DC83B93" w14:textId="485E003B" w:rsidR="0054125F" w:rsidRDefault="00EA6088" w:rsidP="0054125F">
      <w:pPr>
        <w:pStyle w:val="DefaultText"/>
        <w:tabs>
          <w:tab w:val="left" w:pos="2860"/>
        </w:tabs>
        <w:ind w:left="2832" w:hanging="2832"/>
        <w:rPr>
          <w:rFonts w:ascii="Arial" w:hAnsi="Arial" w:cs="Arial"/>
          <w:sz w:val="20"/>
        </w:rPr>
      </w:pPr>
      <w:r w:rsidRPr="00FC6B2B">
        <w:rPr>
          <w:rFonts w:ascii="Arial" w:hAnsi="Arial" w:cs="Arial"/>
          <w:b/>
          <w:sz w:val="20"/>
        </w:rPr>
        <w:t>Uitlooprisico</w:t>
      </w:r>
      <w:r>
        <w:rPr>
          <w:rFonts w:ascii="Arial" w:hAnsi="Arial" w:cs="Arial"/>
          <w:sz w:val="20"/>
        </w:rPr>
        <w:tab/>
      </w:r>
      <w:r w:rsidR="00F26E7F">
        <w:rPr>
          <w:rFonts w:ascii="Arial" w:hAnsi="Arial" w:cs="Arial"/>
          <w:sz w:val="20"/>
        </w:rPr>
        <w:t>Dekking voor het</w:t>
      </w:r>
      <w:r w:rsidR="005A1815" w:rsidRPr="001B6AD7">
        <w:rPr>
          <w:rFonts w:ascii="Arial" w:hAnsi="Arial" w:cs="Arial"/>
          <w:sz w:val="20"/>
        </w:rPr>
        <w:t xml:space="preserve"> uitlooprisico waarbij geldt dat </w:t>
      </w:r>
      <w:r w:rsidR="000C4661">
        <w:rPr>
          <w:rFonts w:ascii="Arial" w:hAnsi="Arial" w:cs="Arial"/>
          <w:sz w:val="20"/>
        </w:rPr>
        <w:t xml:space="preserve">Verzekeringnemer </w:t>
      </w:r>
      <w:r w:rsidR="005A1815" w:rsidRPr="001B6AD7">
        <w:rPr>
          <w:rFonts w:ascii="Arial" w:hAnsi="Arial" w:cs="Arial"/>
          <w:sz w:val="20"/>
        </w:rPr>
        <w:t xml:space="preserve"> gedurende 3 maanden na de beëindigingsdatum van de verzekering</w:t>
      </w:r>
      <w:r w:rsidR="00725262">
        <w:rPr>
          <w:rFonts w:ascii="Arial" w:hAnsi="Arial" w:cs="Arial"/>
          <w:sz w:val="20"/>
        </w:rPr>
        <w:t xml:space="preserve"> </w:t>
      </w:r>
      <w:r w:rsidR="000C4661">
        <w:rPr>
          <w:rFonts w:ascii="Arial" w:hAnsi="Arial" w:cs="Arial"/>
          <w:sz w:val="20"/>
        </w:rPr>
        <w:t>het recht behoudt</w:t>
      </w:r>
      <w:r w:rsidR="0054125F">
        <w:rPr>
          <w:rFonts w:ascii="Arial" w:hAnsi="Arial" w:cs="Arial"/>
          <w:sz w:val="20"/>
        </w:rPr>
        <w:t>:</w:t>
      </w:r>
    </w:p>
    <w:p w14:paraId="05A2709D" w14:textId="1489B756" w:rsidR="0054125F" w:rsidRDefault="0054125F" w:rsidP="00235B92">
      <w:pPr>
        <w:pStyle w:val="DefaultText"/>
        <w:tabs>
          <w:tab w:val="left" w:pos="2860"/>
        </w:tabs>
        <w:ind w:left="3540" w:hanging="3512"/>
        <w:rPr>
          <w:rFonts w:ascii="Arial" w:hAnsi="Arial" w:cs="Arial"/>
          <w:sz w:val="20"/>
        </w:rPr>
      </w:pPr>
      <w:r>
        <w:rPr>
          <w:rFonts w:ascii="Arial" w:hAnsi="Arial" w:cs="Arial"/>
          <w:b/>
          <w:sz w:val="20"/>
        </w:rPr>
        <w:tab/>
      </w:r>
      <w:r w:rsidRPr="004C37C3">
        <w:rPr>
          <w:rFonts w:ascii="Arial" w:hAnsi="Arial" w:cs="Arial"/>
          <w:sz w:val="20"/>
        </w:rPr>
        <w:t>-</w:t>
      </w:r>
      <w:r w:rsidR="00235B92">
        <w:rPr>
          <w:rFonts w:ascii="Arial" w:hAnsi="Arial" w:cs="Arial"/>
          <w:sz w:val="20"/>
        </w:rPr>
        <w:tab/>
      </w:r>
      <w:r w:rsidR="005A1815" w:rsidRPr="001B6AD7">
        <w:rPr>
          <w:rFonts w:ascii="Arial" w:hAnsi="Arial" w:cs="Arial"/>
          <w:sz w:val="20"/>
        </w:rPr>
        <w:t xml:space="preserve">aanspraken die tijdens de looptijd van de verzekering zijn ingesteld </w:t>
      </w:r>
      <w:r w:rsidR="000C4661">
        <w:rPr>
          <w:rFonts w:ascii="Arial" w:hAnsi="Arial" w:cs="Arial"/>
          <w:sz w:val="20"/>
        </w:rPr>
        <w:t xml:space="preserve"> te melden, deze </w:t>
      </w:r>
      <w:r w:rsidR="005A1815" w:rsidRPr="001B6AD7">
        <w:rPr>
          <w:rFonts w:ascii="Arial" w:hAnsi="Arial" w:cs="Arial"/>
          <w:sz w:val="20"/>
        </w:rPr>
        <w:t xml:space="preserve">zullen geacht gemeld te zijn onder </w:t>
      </w:r>
      <w:r w:rsidR="000C4661">
        <w:rPr>
          <w:rFonts w:ascii="Arial" w:hAnsi="Arial" w:cs="Arial"/>
          <w:sz w:val="20"/>
        </w:rPr>
        <w:t xml:space="preserve">de looptijd van </w:t>
      </w:r>
      <w:r w:rsidR="005A1815" w:rsidRPr="001B6AD7">
        <w:rPr>
          <w:rFonts w:ascii="Arial" w:hAnsi="Arial" w:cs="Arial"/>
          <w:sz w:val="20"/>
        </w:rPr>
        <w:t>deze verzekering.</w:t>
      </w:r>
    </w:p>
    <w:p w14:paraId="429AE431" w14:textId="03BE5359" w:rsidR="00A5465C" w:rsidRDefault="0054125F" w:rsidP="00A5465C">
      <w:pPr>
        <w:pStyle w:val="DefaultText"/>
        <w:tabs>
          <w:tab w:val="left" w:pos="2860"/>
        </w:tabs>
        <w:ind w:left="3540" w:hanging="3540"/>
        <w:rPr>
          <w:rFonts w:ascii="Arial" w:hAnsi="Arial" w:cs="Arial"/>
          <w:sz w:val="20"/>
        </w:rPr>
      </w:pPr>
      <w:r>
        <w:rPr>
          <w:rFonts w:ascii="Arial" w:hAnsi="Arial" w:cs="Arial"/>
          <w:sz w:val="20"/>
        </w:rPr>
        <w:tab/>
        <w:t>-</w:t>
      </w:r>
      <w:r w:rsidR="00235B92">
        <w:rPr>
          <w:rFonts w:ascii="Arial" w:hAnsi="Arial" w:cs="Arial"/>
          <w:sz w:val="20"/>
        </w:rPr>
        <w:tab/>
      </w:r>
      <w:r w:rsidR="00CF31A2">
        <w:rPr>
          <w:rFonts w:ascii="Arial" w:hAnsi="Arial" w:cs="Arial"/>
          <w:sz w:val="20"/>
        </w:rPr>
        <w:t>omstandigheden die zich tijdens de looptijd van de verz</w:t>
      </w:r>
      <w:r>
        <w:rPr>
          <w:rFonts w:ascii="Arial" w:hAnsi="Arial" w:cs="Arial"/>
          <w:sz w:val="20"/>
        </w:rPr>
        <w:t>e</w:t>
      </w:r>
      <w:r w:rsidR="00CF31A2">
        <w:rPr>
          <w:rFonts w:ascii="Arial" w:hAnsi="Arial" w:cs="Arial"/>
          <w:sz w:val="20"/>
        </w:rPr>
        <w:t>kering hebben voorgedaan</w:t>
      </w:r>
      <w:r w:rsidR="000C4661">
        <w:rPr>
          <w:rFonts w:ascii="Arial" w:hAnsi="Arial" w:cs="Arial"/>
          <w:sz w:val="20"/>
        </w:rPr>
        <w:t xml:space="preserve"> </w:t>
      </w:r>
      <w:r w:rsidR="00CF31A2">
        <w:rPr>
          <w:rFonts w:ascii="Arial" w:hAnsi="Arial" w:cs="Arial"/>
          <w:sz w:val="20"/>
        </w:rPr>
        <w:t>di</w:t>
      </w:r>
      <w:r>
        <w:rPr>
          <w:rFonts w:ascii="Arial" w:hAnsi="Arial" w:cs="Arial"/>
          <w:sz w:val="20"/>
        </w:rPr>
        <w:t>e</w:t>
      </w:r>
      <w:r w:rsidR="00CF31A2">
        <w:rPr>
          <w:rFonts w:ascii="Arial" w:hAnsi="Arial" w:cs="Arial"/>
          <w:sz w:val="20"/>
        </w:rPr>
        <w:t xml:space="preserve"> tot een aanspraak kunnen leiden</w:t>
      </w:r>
      <w:r>
        <w:rPr>
          <w:rFonts w:ascii="Arial" w:hAnsi="Arial" w:cs="Arial"/>
          <w:sz w:val="20"/>
        </w:rPr>
        <w:t xml:space="preserve"> </w:t>
      </w:r>
      <w:r w:rsidR="000C4661">
        <w:rPr>
          <w:rFonts w:ascii="Arial" w:hAnsi="Arial" w:cs="Arial"/>
          <w:sz w:val="20"/>
        </w:rPr>
        <w:t xml:space="preserve">te melden, deze </w:t>
      </w:r>
      <w:r>
        <w:rPr>
          <w:rFonts w:ascii="Arial" w:hAnsi="Arial" w:cs="Arial"/>
          <w:sz w:val="20"/>
        </w:rPr>
        <w:t>zullen geacht gemeld te zijn onder de</w:t>
      </w:r>
      <w:r w:rsidR="000C4661">
        <w:rPr>
          <w:rFonts w:ascii="Arial" w:hAnsi="Arial" w:cs="Arial"/>
          <w:sz w:val="20"/>
        </w:rPr>
        <w:t xml:space="preserve"> looptijd van deze </w:t>
      </w:r>
      <w:r>
        <w:rPr>
          <w:rFonts w:ascii="Arial" w:hAnsi="Arial" w:cs="Arial"/>
          <w:sz w:val="20"/>
        </w:rPr>
        <w:t>verzekering</w:t>
      </w:r>
      <w:r w:rsidR="00A5465C">
        <w:rPr>
          <w:rFonts w:ascii="Arial" w:hAnsi="Arial" w:cs="Arial"/>
          <w:sz w:val="20"/>
        </w:rPr>
        <w:br w:type="page"/>
      </w:r>
    </w:p>
    <w:p w14:paraId="37904258" w14:textId="77777777" w:rsidR="005A1815" w:rsidRDefault="005A1815" w:rsidP="00A5465C">
      <w:pPr>
        <w:pStyle w:val="DefaultText"/>
        <w:tabs>
          <w:tab w:val="left" w:pos="2860"/>
        </w:tabs>
        <w:ind w:left="3540" w:hanging="3540"/>
        <w:rPr>
          <w:rFonts w:ascii="Arial" w:hAnsi="Arial" w:cs="Arial"/>
          <w:sz w:val="20"/>
        </w:rPr>
      </w:pPr>
    </w:p>
    <w:p w14:paraId="4B30FE4C" w14:textId="77777777" w:rsidR="00EA6088" w:rsidRPr="001B6AD7" w:rsidRDefault="00EA6088" w:rsidP="00EA6088">
      <w:pPr>
        <w:pStyle w:val="DefaultText"/>
        <w:tabs>
          <w:tab w:val="left" w:pos="2860"/>
        </w:tabs>
        <w:ind w:left="2832" w:hanging="2832"/>
        <w:rPr>
          <w:rFonts w:ascii="Arial" w:hAnsi="Arial" w:cs="Arial"/>
          <w:sz w:val="20"/>
        </w:rPr>
      </w:pPr>
    </w:p>
    <w:p w14:paraId="7925B05A" w14:textId="77777777" w:rsidR="00A5465C" w:rsidRDefault="00A5465C" w:rsidP="005A1815">
      <w:pPr>
        <w:pStyle w:val="DefaultText"/>
        <w:tabs>
          <w:tab w:val="left" w:pos="2880"/>
        </w:tabs>
        <w:ind w:left="2880" w:hanging="2880"/>
        <w:rPr>
          <w:rFonts w:ascii="Arial" w:hAnsi="Arial" w:cs="Arial"/>
          <w:b/>
          <w:sz w:val="20"/>
        </w:rPr>
      </w:pPr>
    </w:p>
    <w:p w14:paraId="319882ED" w14:textId="5C064F86" w:rsidR="005A1815" w:rsidRPr="001B6AD7" w:rsidRDefault="005A1815" w:rsidP="005A1815">
      <w:pPr>
        <w:pStyle w:val="DefaultText"/>
        <w:tabs>
          <w:tab w:val="left" w:pos="2880"/>
        </w:tabs>
        <w:ind w:left="2880" w:hanging="2880"/>
        <w:rPr>
          <w:rFonts w:ascii="Arial" w:hAnsi="Arial" w:cs="Arial"/>
          <w:sz w:val="20"/>
        </w:rPr>
      </w:pPr>
      <w:r w:rsidRPr="00FC6B2B">
        <w:rPr>
          <w:rFonts w:ascii="Arial" w:hAnsi="Arial" w:cs="Arial"/>
          <w:b/>
          <w:sz w:val="20"/>
        </w:rPr>
        <w:t>Premie</w:t>
      </w:r>
      <w:r w:rsidRPr="001B6AD7">
        <w:rPr>
          <w:rFonts w:ascii="Arial" w:hAnsi="Arial" w:cs="Arial"/>
          <w:sz w:val="20"/>
        </w:rPr>
        <w:t xml:space="preserve"> </w:t>
      </w:r>
      <w:r w:rsidRPr="001B6AD7">
        <w:rPr>
          <w:rFonts w:ascii="Arial" w:hAnsi="Arial" w:cs="Arial"/>
          <w:b/>
          <w:sz w:val="20"/>
        </w:rPr>
        <w:tab/>
      </w:r>
      <w:r w:rsidRPr="001B6AD7">
        <w:rPr>
          <w:rFonts w:ascii="Arial" w:hAnsi="Arial" w:cs="Arial"/>
          <w:sz w:val="20"/>
        </w:rPr>
        <w:t>De premie wordt exclusief polis- en/of andere kosten geoffreerd</w:t>
      </w:r>
      <w:r w:rsidR="008338F6">
        <w:rPr>
          <w:rFonts w:ascii="Arial" w:hAnsi="Arial" w:cs="Arial"/>
          <w:sz w:val="20"/>
        </w:rPr>
        <w:t xml:space="preserve"> en inclusief </w:t>
      </w:r>
      <w:r w:rsidR="00FF0CDA">
        <w:rPr>
          <w:rFonts w:ascii="Arial" w:hAnsi="Arial" w:cs="Arial"/>
          <w:sz w:val="20"/>
        </w:rPr>
        <w:t>courtage</w:t>
      </w:r>
      <w:r w:rsidR="008338F6">
        <w:rPr>
          <w:rFonts w:ascii="Arial" w:hAnsi="Arial" w:cs="Arial"/>
          <w:sz w:val="20"/>
        </w:rPr>
        <w:t>.</w:t>
      </w:r>
      <w:r w:rsidRPr="001B6AD7">
        <w:rPr>
          <w:rFonts w:ascii="Arial" w:hAnsi="Arial" w:cs="Arial"/>
          <w:sz w:val="20"/>
        </w:rPr>
        <w:t xml:space="preserve"> De jaarlijkse premie moet worden geoffreerd door middel </w:t>
      </w:r>
      <w:r w:rsidR="008338F6">
        <w:rPr>
          <w:rFonts w:ascii="Arial" w:hAnsi="Arial" w:cs="Arial"/>
          <w:sz w:val="20"/>
        </w:rPr>
        <w:t xml:space="preserve">van </w:t>
      </w:r>
      <w:r w:rsidRPr="001B6AD7">
        <w:rPr>
          <w:rFonts w:ascii="Arial" w:hAnsi="Arial" w:cs="Arial"/>
          <w:sz w:val="20"/>
        </w:rPr>
        <w:t>een vast bedrag</w:t>
      </w:r>
      <w:r w:rsidR="00F26E7F">
        <w:rPr>
          <w:rFonts w:ascii="Arial" w:hAnsi="Arial" w:cs="Arial"/>
          <w:sz w:val="20"/>
        </w:rPr>
        <w:t>.</w:t>
      </w:r>
      <w:r w:rsidRPr="001B6AD7">
        <w:rPr>
          <w:rFonts w:ascii="Arial" w:hAnsi="Arial" w:cs="Arial"/>
          <w:sz w:val="20"/>
        </w:rPr>
        <w:t xml:space="preserve"> </w:t>
      </w:r>
    </w:p>
    <w:p w14:paraId="42E3855B" w14:textId="77777777" w:rsidR="005A1815" w:rsidRDefault="005A1815" w:rsidP="005A1815">
      <w:pPr>
        <w:pStyle w:val="DefaultText"/>
        <w:tabs>
          <w:tab w:val="left" w:pos="2880"/>
        </w:tabs>
        <w:ind w:left="2880" w:hanging="2880"/>
        <w:rPr>
          <w:rFonts w:ascii="Arial" w:hAnsi="Arial" w:cs="Arial"/>
          <w:sz w:val="20"/>
        </w:rPr>
      </w:pPr>
      <w:r w:rsidRPr="001B6AD7">
        <w:rPr>
          <w:rFonts w:ascii="Arial" w:hAnsi="Arial" w:cs="Arial"/>
          <w:sz w:val="20"/>
        </w:rPr>
        <w:tab/>
      </w:r>
    </w:p>
    <w:p w14:paraId="2D7FC3EF" w14:textId="77777777" w:rsidR="00EA6088" w:rsidRPr="001B6AD7" w:rsidRDefault="00FF0CDA" w:rsidP="005A1815">
      <w:pPr>
        <w:pStyle w:val="DefaultText"/>
        <w:tabs>
          <w:tab w:val="left" w:pos="2880"/>
        </w:tabs>
        <w:ind w:left="2880" w:hanging="2880"/>
        <w:rPr>
          <w:rFonts w:ascii="Arial" w:hAnsi="Arial" w:cs="Arial"/>
          <w:color w:val="000000" w:themeColor="text1"/>
          <w:sz w:val="20"/>
        </w:rPr>
      </w:pPr>
      <w:r w:rsidRPr="00FC6B2B">
        <w:rPr>
          <w:rFonts w:ascii="Arial" w:hAnsi="Arial" w:cs="Arial"/>
          <w:b/>
          <w:color w:val="000000" w:themeColor="text1"/>
          <w:sz w:val="20"/>
        </w:rPr>
        <w:t>Courtage</w:t>
      </w:r>
      <w:r w:rsidR="00EA6088">
        <w:rPr>
          <w:rFonts w:ascii="Arial" w:hAnsi="Arial" w:cs="Arial"/>
          <w:color w:val="000000" w:themeColor="text1"/>
          <w:sz w:val="20"/>
        </w:rPr>
        <w:tab/>
      </w:r>
      <w:r w:rsidR="008338F6">
        <w:rPr>
          <w:rFonts w:ascii="Arial" w:hAnsi="Arial" w:cs="Arial"/>
          <w:color w:val="000000" w:themeColor="text1"/>
          <w:sz w:val="20"/>
        </w:rPr>
        <w:t>1</w:t>
      </w:r>
      <w:r w:rsidR="00B42075">
        <w:rPr>
          <w:rFonts w:ascii="Arial" w:hAnsi="Arial" w:cs="Arial"/>
          <w:color w:val="000000" w:themeColor="text1"/>
          <w:sz w:val="20"/>
        </w:rPr>
        <w:t>0</w:t>
      </w:r>
      <w:r w:rsidR="008338F6">
        <w:rPr>
          <w:rFonts w:ascii="Arial" w:hAnsi="Arial" w:cs="Arial"/>
          <w:color w:val="000000" w:themeColor="text1"/>
          <w:sz w:val="20"/>
        </w:rPr>
        <w:t xml:space="preserve">% </w:t>
      </w:r>
      <w:r w:rsidR="00B42075">
        <w:rPr>
          <w:rFonts w:ascii="Arial" w:hAnsi="Arial" w:cs="Arial"/>
          <w:color w:val="000000" w:themeColor="text1"/>
          <w:sz w:val="20"/>
        </w:rPr>
        <w:t xml:space="preserve">gemaximeerd tot </w:t>
      </w:r>
      <w:r w:rsidR="008338F6">
        <w:rPr>
          <w:rFonts w:ascii="Arial" w:hAnsi="Arial" w:cs="Arial"/>
          <w:color w:val="000000" w:themeColor="text1"/>
          <w:sz w:val="20"/>
        </w:rPr>
        <w:t xml:space="preserve">€ 15.000 per </w:t>
      </w:r>
      <w:r w:rsidR="00B42075">
        <w:rPr>
          <w:rFonts w:ascii="Arial" w:hAnsi="Arial" w:cs="Arial"/>
          <w:color w:val="000000" w:themeColor="text1"/>
          <w:sz w:val="20"/>
        </w:rPr>
        <w:t>verzekerings</w:t>
      </w:r>
      <w:r w:rsidR="008338F6">
        <w:rPr>
          <w:rFonts w:ascii="Arial" w:hAnsi="Arial" w:cs="Arial"/>
          <w:color w:val="000000" w:themeColor="text1"/>
          <w:sz w:val="20"/>
        </w:rPr>
        <w:t>jaar</w:t>
      </w:r>
    </w:p>
    <w:p w14:paraId="2BE17CD1" w14:textId="77777777" w:rsidR="00A5465C" w:rsidRDefault="00A5465C" w:rsidP="009A236E">
      <w:pPr>
        <w:pStyle w:val="DefaultText"/>
        <w:tabs>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2880"/>
        <w:rPr>
          <w:rFonts w:ascii="Arial" w:hAnsi="Arial" w:cs="Arial"/>
          <w:b/>
          <w:sz w:val="20"/>
        </w:rPr>
      </w:pPr>
    </w:p>
    <w:p w14:paraId="3C350101" w14:textId="344DE89C" w:rsidR="00123134" w:rsidRPr="00FE1093" w:rsidRDefault="00123134" w:rsidP="009A236E">
      <w:pPr>
        <w:pStyle w:val="DefaultText"/>
        <w:tabs>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2880"/>
        <w:rPr>
          <w:rFonts w:ascii="Arial" w:hAnsi="Arial" w:cs="Arial"/>
          <w:color w:val="000000" w:themeColor="text1"/>
          <w:sz w:val="20"/>
        </w:rPr>
      </w:pPr>
      <w:proofErr w:type="spellStart"/>
      <w:r w:rsidRPr="00FE1093">
        <w:rPr>
          <w:rFonts w:ascii="Arial" w:hAnsi="Arial" w:cs="Arial"/>
          <w:b/>
          <w:sz w:val="20"/>
        </w:rPr>
        <w:t>To</w:t>
      </w:r>
      <w:proofErr w:type="spellEnd"/>
      <w:r w:rsidRPr="00FE1093">
        <w:rPr>
          <w:rFonts w:ascii="Arial" w:hAnsi="Arial" w:cs="Arial"/>
          <w:b/>
          <w:sz w:val="20"/>
        </w:rPr>
        <w:t xml:space="preserve"> Follow</w:t>
      </w:r>
      <w:r w:rsidRPr="00FE1093">
        <w:rPr>
          <w:rFonts w:ascii="Arial" w:hAnsi="Arial" w:cs="Arial"/>
          <w:b/>
          <w:sz w:val="20"/>
        </w:rPr>
        <w:tab/>
      </w:r>
      <w:proofErr w:type="spellStart"/>
      <w:r w:rsidRPr="00FE1093">
        <w:rPr>
          <w:rFonts w:ascii="Arial" w:hAnsi="Arial" w:cs="Arial"/>
          <w:color w:val="000000" w:themeColor="text1"/>
          <w:sz w:val="20"/>
        </w:rPr>
        <w:t>To</w:t>
      </w:r>
      <w:proofErr w:type="spellEnd"/>
      <w:r w:rsidRPr="00FE1093">
        <w:rPr>
          <w:rFonts w:ascii="Arial" w:hAnsi="Arial" w:cs="Arial"/>
          <w:color w:val="000000" w:themeColor="text1"/>
          <w:sz w:val="20"/>
        </w:rPr>
        <w:t xml:space="preserve"> follow clausule, alleen niet van toepassing voor ‘sans </w:t>
      </w:r>
      <w:proofErr w:type="spellStart"/>
      <w:r w:rsidRPr="00FE1093">
        <w:rPr>
          <w:rFonts w:ascii="Arial" w:hAnsi="Arial" w:cs="Arial"/>
          <w:color w:val="000000" w:themeColor="text1"/>
          <w:sz w:val="20"/>
        </w:rPr>
        <w:t>prejudice</w:t>
      </w:r>
      <w:proofErr w:type="spellEnd"/>
      <w:r w:rsidRPr="00FE1093">
        <w:rPr>
          <w:rFonts w:ascii="Arial" w:hAnsi="Arial" w:cs="Arial"/>
          <w:color w:val="000000" w:themeColor="text1"/>
          <w:sz w:val="20"/>
        </w:rPr>
        <w:t xml:space="preserve">’, ‘coulance’ of ‘ex </w:t>
      </w:r>
      <w:proofErr w:type="spellStart"/>
      <w:r w:rsidRPr="00FE1093">
        <w:rPr>
          <w:rFonts w:ascii="Arial" w:hAnsi="Arial" w:cs="Arial"/>
          <w:color w:val="000000" w:themeColor="text1"/>
          <w:sz w:val="20"/>
        </w:rPr>
        <w:t>gratia</w:t>
      </w:r>
      <w:proofErr w:type="spellEnd"/>
      <w:r w:rsidRPr="00FE1093">
        <w:rPr>
          <w:rFonts w:ascii="Arial" w:hAnsi="Arial" w:cs="Arial"/>
          <w:color w:val="000000" w:themeColor="text1"/>
          <w:sz w:val="20"/>
        </w:rPr>
        <w:t>’ betalingen.</w:t>
      </w:r>
      <w:r w:rsidRPr="00FE1093">
        <w:rPr>
          <w:rFonts w:ascii="Arial" w:hAnsi="Arial" w:cs="Arial"/>
          <w:color w:val="000000" w:themeColor="text1"/>
          <w:sz w:val="20"/>
        </w:rPr>
        <w:br/>
      </w:r>
    </w:p>
    <w:p w14:paraId="58744620" w14:textId="77777777" w:rsidR="009A236E" w:rsidRPr="001479B7" w:rsidRDefault="009A236E" w:rsidP="009A236E">
      <w:pPr>
        <w:pStyle w:val="DefaultText"/>
        <w:tabs>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2880"/>
        <w:rPr>
          <w:rFonts w:ascii="Arial" w:hAnsi="Arial" w:cs="Arial"/>
          <w:sz w:val="20"/>
        </w:rPr>
      </w:pPr>
      <w:r w:rsidRPr="00FC6B2B">
        <w:rPr>
          <w:rFonts w:ascii="Arial" w:hAnsi="Arial" w:cs="Arial"/>
          <w:b/>
          <w:sz w:val="20"/>
        </w:rPr>
        <w:t>Taal</w:t>
      </w:r>
      <w:r w:rsidRPr="001479B7">
        <w:rPr>
          <w:rFonts w:ascii="Arial" w:hAnsi="Arial" w:cs="Arial"/>
          <w:sz w:val="20"/>
        </w:rPr>
        <w:tab/>
        <w:t>Nederlands</w:t>
      </w:r>
    </w:p>
    <w:p w14:paraId="7FB30D64" w14:textId="77777777" w:rsidR="009A236E" w:rsidRPr="001479B7" w:rsidRDefault="009A236E" w:rsidP="00EC6220">
      <w:pPr>
        <w:pStyle w:val="Default"/>
      </w:pPr>
    </w:p>
    <w:p w14:paraId="1315B861" w14:textId="77777777" w:rsidR="00BB3426" w:rsidRDefault="009A236E" w:rsidP="00BB3426">
      <w:pPr>
        <w:tabs>
          <w:tab w:val="left" w:pos="231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2880" w:hanging="2880"/>
        <w:rPr>
          <w:rFonts w:cs="Arial"/>
          <w:sz w:val="20"/>
          <w:szCs w:val="20"/>
        </w:rPr>
      </w:pPr>
      <w:r w:rsidRPr="00FC6B2B">
        <w:rPr>
          <w:rFonts w:cs="Arial"/>
          <w:b/>
          <w:sz w:val="20"/>
          <w:szCs w:val="20"/>
        </w:rPr>
        <w:t>Wet- en regelgeving</w:t>
      </w:r>
      <w:r w:rsidRPr="001479B7">
        <w:rPr>
          <w:rFonts w:cs="Arial"/>
          <w:sz w:val="20"/>
          <w:szCs w:val="20"/>
        </w:rPr>
        <w:tab/>
      </w:r>
      <w:r w:rsidRPr="001479B7">
        <w:rPr>
          <w:rFonts w:cs="Arial"/>
          <w:sz w:val="20"/>
          <w:szCs w:val="20"/>
        </w:rPr>
        <w:tab/>
      </w:r>
      <w:r w:rsidRPr="001479B7">
        <w:rPr>
          <w:rFonts w:cs="Arial"/>
          <w:sz w:val="20"/>
          <w:szCs w:val="20"/>
        </w:rPr>
        <w:tab/>
        <w:t>Nederlandse</w:t>
      </w:r>
    </w:p>
    <w:p w14:paraId="434F2F3D" w14:textId="77777777" w:rsidR="00623FD9" w:rsidRDefault="00623FD9" w:rsidP="00BB3426">
      <w:pPr>
        <w:tabs>
          <w:tab w:val="left" w:pos="231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2880" w:hanging="2880"/>
        <w:rPr>
          <w:rFonts w:cs="Arial"/>
          <w:sz w:val="20"/>
          <w:szCs w:val="20"/>
        </w:rPr>
      </w:pPr>
    </w:p>
    <w:p w14:paraId="4FD4145F" w14:textId="77777777" w:rsidR="00623FD9" w:rsidRPr="00623FD9" w:rsidRDefault="00623FD9" w:rsidP="00BB3426">
      <w:pPr>
        <w:tabs>
          <w:tab w:val="left" w:pos="231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2880" w:hanging="2880"/>
        <w:rPr>
          <w:rFonts w:cs="Arial"/>
          <w:sz w:val="20"/>
          <w:szCs w:val="20"/>
        </w:rPr>
      </w:pPr>
      <w:r>
        <w:rPr>
          <w:rFonts w:cs="Arial"/>
          <w:b/>
          <w:sz w:val="20"/>
          <w:szCs w:val="20"/>
        </w:rPr>
        <w:t>Bevoegde rechter</w:t>
      </w:r>
      <w:r>
        <w:rPr>
          <w:rFonts w:cs="Arial"/>
          <w:b/>
          <w:sz w:val="20"/>
          <w:szCs w:val="20"/>
        </w:rPr>
        <w:tab/>
      </w:r>
      <w:r>
        <w:rPr>
          <w:rFonts w:cs="Arial"/>
          <w:b/>
          <w:sz w:val="20"/>
          <w:szCs w:val="20"/>
        </w:rPr>
        <w:tab/>
      </w:r>
      <w:r>
        <w:rPr>
          <w:rFonts w:cs="Arial"/>
          <w:b/>
          <w:sz w:val="20"/>
          <w:szCs w:val="20"/>
        </w:rPr>
        <w:tab/>
      </w:r>
      <w:r>
        <w:rPr>
          <w:rFonts w:cs="Arial"/>
          <w:sz w:val="20"/>
          <w:szCs w:val="20"/>
        </w:rPr>
        <w:t>Amsterdam</w:t>
      </w:r>
    </w:p>
    <w:p w14:paraId="161E58DB" w14:textId="77777777" w:rsidR="00766B1F" w:rsidRDefault="00766B1F" w:rsidP="00BB3426">
      <w:pPr>
        <w:tabs>
          <w:tab w:val="left" w:pos="231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2880" w:hanging="2880"/>
        <w:rPr>
          <w:rFonts w:cs="Arial"/>
          <w:sz w:val="20"/>
          <w:szCs w:val="20"/>
        </w:rPr>
      </w:pPr>
    </w:p>
    <w:p w14:paraId="254382F5" w14:textId="77777777" w:rsidR="00801DED" w:rsidRPr="00B92203" w:rsidRDefault="00766B1F" w:rsidP="00801DED">
      <w:pPr>
        <w:pStyle w:val="Plattetekst2"/>
        <w:ind w:left="2832" w:hanging="2832"/>
        <w:rPr>
          <w:rFonts w:ascii="Arial" w:hAnsi="Arial" w:cs="Arial"/>
        </w:rPr>
      </w:pPr>
      <w:r w:rsidRPr="00FC6B2B">
        <w:rPr>
          <w:rFonts w:cs="Arial"/>
          <w:b/>
        </w:rPr>
        <w:t>Schadebehandeling</w:t>
      </w:r>
      <w:r>
        <w:rPr>
          <w:rFonts w:cs="Arial"/>
        </w:rPr>
        <w:tab/>
      </w:r>
      <w:r w:rsidR="00801DED" w:rsidRPr="00B92203">
        <w:rPr>
          <w:rFonts w:ascii="Arial" w:hAnsi="Arial" w:cs="Arial"/>
        </w:rPr>
        <w:t xml:space="preserve">Na gunning aan </w:t>
      </w:r>
      <w:r w:rsidR="004C37C3">
        <w:rPr>
          <w:rFonts w:ascii="Arial" w:hAnsi="Arial" w:cs="Arial"/>
        </w:rPr>
        <w:t>Verzekeraar(s)</w:t>
      </w:r>
      <w:r w:rsidR="00801DED" w:rsidRPr="00B92203">
        <w:rPr>
          <w:rFonts w:ascii="Arial" w:hAnsi="Arial" w:cs="Arial"/>
        </w:rPr>
        <w:t xml:space="preserve"> worden nadere afspraken gemaakt ter invulling van het schadebehandelingsproces.</w:t>
      </w:r>
    </w:p>
    <w:p w14:paraId="2A03A9BA" w14:textId="77777777" w:rsidR="00B41957" w:rsidRPr="00D4471C" w:rsidRDefault="00723683" w:rsidP="0008679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32" w:hanging="2832"/>
        <w:rPr>
          <w:rFonts w:cs="Arial"/>
          <w:b/>
          <w:sz w:val="20"/>
          <w:szCs w:val="20"/>
        </w:rPr>
      </w:pPr>
      <w:r>
        <w:rPr>
          <w:rFonts w:cs="Arial"/>
          <w:sz w:val="20"/>
          <w:szCs w:val="20"/>
        </w:rPr>
        <w:br w:type="page"/>
      </w:r>
      <w:r w:rsidR="00B41957" w:rsidRPr="00D4471C">
        <w:rPr>
          <w:rFonts w:cs="Arial"/>
          <w:b/>
          <w:sz w:val="20"/>
          <w:szCs w:val="20"/>
        </w:rPr>
        <w:lastRenderedPageBreak/>
        <w:t>Algemene Bepalingen</w:t>
      </w:r>
    </w:p>
    <w:p w14:paraId="69930B4D" w14:textId="77777777" w:rsidR="00A5653C" w:rsidRPr="000177C6" w:rsidRDefault="00086799" w:rsidP="0008679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32" w:hanging="2832"/>
        <w:rPr>
          <w:rFonts w:cs="Arial"/>
          <w:b/>
        </w:rPr>
      </w:pPr>
      <w:r w:rsidRPr="00086799">
        <w:rPr>
          <w:rFonts w:cs="Arial"/>
          <w:b/>
          <w:sz w:val="20"/>
          <w:szCs w:val="20"/>
        </w:rPr>
        <w:t>1.</w:t>
      </w:r>
      <w:r w:rsidRPr="00086799">
        <w:rPr>
          <w:rFonts w:cs="Arial"/>
          <w:b/>
          <w:sz w:val="20"/>
          <w:szCs w:val="20"/>
        </w:rPr>
        <w:tab/>
      </w:r>
      <w:r w:rsidR="00A5653C" w:rsidRPr="00086799">
        <w:rPr>
          <w:rFonts w:cs="Arial"/>
          <w:b/>
          <w:sz w:val="20"/>
          <w:szCs w:val="20"/>
        </w:rPr>
        <w:t>Looptijd</w:t>
      </w:r>
      <w:r w:rsidR="001C7DEE" w:rsidRPr="00086799">
        <w:rPr>
          <w:rFonts w:cs="Arial"/>
          <w:b/>
          <w:sz w:val="20"/>
          <w:szCs w:val="20"/>
        </w:rPr>
        <w:t xml:space="preserve"> o</w:t>
      </w:r>
      <w:r w:rsidR="00A5653C" w:rsidRPr="00086799">
        <w:rPr>
          <w:rFonts w:cs="Arial"/>
          <w:b/>
          <w:sz w:val="20"/>
          <w:szCs w:val="20"/>
        </w:rPr>
        <w:t>vereenkomst</w:t>
      </w:r>
      <w:r w:rsidR="00A5653C" w:rsidRPr="00086799">
        <w:rPr>
          <w:rFonts w:cs="Arial"/>
          <w:b/>
          <w:sz w:val="20"/>
          <w:szCs w:val="20"/>
        </w:rPr>
        <w:tab/>
      </w:r>
      <w:r w:rsidR="00A5653C" w:rsidRPr="000177C6">
        <w:rPr>
          <w:rFonts w:cs="Arial"/>
          <w:b/>
        </w:rPr>
        <w:tab/>
      </w:r>
      <w:r w:rsidR="00A5653C" w:rsidRPr="000177C6">
        <w:rPr>
          <w:rFonts w:cs="Arial"/>
          <w:b/>
        </w:rPr>
        <w:tab/>
      </w:r>
      <w:r w:rsidR="00A5653C" w:rsidRPr="000177C6">
        <w:rPr>
          <w:rFonts w:cs="Arial"/>
          <w:b/>
        </w:rPr>
        <w:tab/>
      </w:r>
      <w:r w:rsidR="00A5653C" w:rsidRPr="000177C6">
        <w:rPr>
          <w:rFonts w:cs="Arial"/>
          <w:b/>
        </w:rPr>
        <w:tab/>
      </w:r>
      <w:r w:rsidR="00A5653C" w:rsidRPr="000177C6">
        <w:rPr>
          <w:rFonts w:cs="Arial"/>
          <w:b/>
        </w:rPr>
        <w:tab/>
      </w:r>
    </w:p>
    <w:p w14:paraId="39EB872C" w14:textId="3C18870D" w:rsidR="00A85B86" w:rsidRDefault="00EE10F2" w:rsidP="00EE10F2">
      <w:pPr>
        <w:pStyle w:val="Lijstalinea"/>
        <w:ind w:left="705" w:hanging="345"/>
        <w:rPr>
          <w:rFonts w:cs="Arial"/>
          <w:sz w:val="20"/>
          <w:szCs w:val="20"/>
        </w:rPr>
      </w:pPr>
      <w:r w:rsidRPr="00EE10F2">
        <w:rPr>
          <w:rFonts w:cs="Arial"/>
          <w:noProof/>
          <w:sz w:val="20"/>
          <w:szCs w:val="20"/>
          <w:lang w:eastAsia="nl-NL"/>
        </w:rPr>
        <w:t>1.</w:t>
      </w:r>
      <w:r w:rsidRPr="00EE10F2">
        <w:rPr>
          <w:rFonts w:cs="Arial"/>
          <w:noProof/>
          <w:sz w:val="20"/>
          <w:szCs w:val="20"/>
          <w:lang w:eastAsia="nl-NL"/>
        </w:rPr>
        <w:tab/>
      </w:r>
      <w:r w:rsidR="00A5653C" w:rsidRPr="00A85B86">
        <w:rPr>
          <w:rFonts w:ascii="Arial" w:hAnsi="Arial" w:cs="Arial"/>
          <w:noProof/>
          <w:sz w:val="20"/>
          <w:szCs w:val="20"/>
          <w:lang w:eastAsia="nl-NL"/>
        </w:rPr>
        <w:t xml:space="preserve">De verzekeringsovereenkomst </w:t>
      </w:r>
      <w:r w:rsidR="00A5653C" w:rsidRPr="00A85B86">
        <w:rPr>
          <w:rFonts w:ascii="Arial" w:hAnsi="Arial" w:cs="Arial"/>
          <w:sz w:val="20"/>
          <w:szCs w:val="20"/>
        </w:rPr>
        <w:t xml:space="preserve">zal met ingang van </w:t>
      </w:r>
      <w:r w:rsidR="0054125F" w:rsidRPr="00A85B86">
        <w:rPr>
          <w:rFonts w:ascii="Arial" w:hAnsi="Arial" w:cs="Arial"/>
          <w:sz w:val="20"/>
          <w:szCs w:val="20"/>
        </w:rPr>
        <w:t>1 oktober</w:t>
      </w:r>
      <w:r w:rsidR="00A5653C" w:rsidRPr="00A85B86">
        <w:rPr>
          <w:rFonts w:ascii="Arial" w:hAnsi="Arial" w:cs="Arial"/>
          <w:sz w:val="20"/>
          <w:szCs w:val="20"/>
        </w:rPr>
        <w:t xml:space="preserve"> 2021 om 00:00 uur Nederlandse tijd worden aangegaan voor een periode van </w:t>
      </w:r>
      <w:r w:rsidR="00686854">
        <w:rPr>
          <w:rFonts w:ascii="Arial" w:hAnsi="Arial" w:cs="Arial"/>
          <w:sz w:val="20"/>
          <w:szCs w:val="20"/>
        </w:rPr>
        <w:t>36</w:t>
      </w:r>
      <w:r w:rsidR="00A5653C" w:rsidRPr="00A85B86">
        <w:rPr>
          <w:rFonts w:ascii="Arial" w:hAnsi="Arial" w:cs="Arial"/>
          <w:sz w:val="20"/>
          <w:szCs w:val="20"/>
        </w:rPr>
        <w:t xml:space="preserve"> maanden, derhalve tot </w:t>
      </w:r>
      <w:r w:rsidR="0054125F" w:rsidRPr="00A85B86">
        <w:rPr>
          <w:rFonts w:ascii="Arial" w:hAnsi="Arial" w:cs="Arial"/>
          <w:sz w:val="20"/>
          <w:szCs w:val="20"/>
        </w:rPr>
        <w:t>1 oktober 2024</w:t>
      </w:r>
      <w:r w:rsidR="00670066" w:rsidRPr="00A85B86">
        <w:rPr>
          <w:rFonts w:ascii="Arial" w:hAnsi="Arial" w:cs="Arial"/>
          <w:sz w:val="20"/>
          <w:szCs w:val="20"/>
        </w:rPr>
        <w:t xml:space="preserve"> </w:t>
      </w:r>
      <w:r w:rsidR="00A5653C" w:rsidRPr="00A85B86">
        <w:rPr>
          <w:rFonts w:ascii="Arial" w:hAnsi="Arial" w:cs="Arial"/>
          <w:sz w:val="20"/>
          <w:szCs w:val="20"/>
        </w:rPr>
        <w:t xml:space="preserve">om 00:00 uur Nederlandse tijd, met een automatische verlenging per </w:t>
      </w:r>
      <w:r w:rsidR="00670066" w:rsidRPr="00A85B86">
        <w:rPr>
          <w:rFonts w:ascii="Arial" w:hAnsi="Arial" w:cs="Arial"/>
          <w:sz w:val="20"/>
          <w:szCs w:val="20"/>
        </w:rPr>
        <w:t>1 oktober 2022</w:t>
      </w:r>
      <w:r w:rsidR="00A85B86">
        <w:rPr>
          <w:rFonts w:ascii="Arial" w:hAnsi="Arial" w:cs="Arial"/>
          <w:sz w:val="20"/>
          <w:szCs w:val="20"/>
        </w:rPr>
        <w:t xml:space="preserve"> </w:t>
      </w:r>
      <w:r w:rsidR="00A5653C" w:rsidRPr="00A85B86">
        <w:rPr>
          <w:rFonts w:ascii="Arial" w:hAnsi="Arial" w:cs="Arial"/>
          <w:sz w:val="20"/>
          <w:szCs w:val="20"/>
        </w:rPr>
        <w:t xml:space="preserve">en per </w:t>
      </w:r>
      <w:r w:rsidR="00670066" w:rsidRPr="00A85B86">
        <w:rPr>
          <w:rFonts w:ascii="Arial" w:hAnsi="Arial" w:cs="Arial"/>
          <w:sz w:val="20"/>
          <w:szCs w:val="20"/>
        </w:rPr>
        <w:t>1 oktober 2023</w:t>
      </w:r>
      <w:r w:rsidR="00A5653C" w:rsidRPr="00A85B86">
        <w:rPr>
          <w:rFonts w:ascii="Arial" w:hAnsi="Arial" w:cs="Arial"/>
          <w:sz w:val="20"/>
          <w:szCs w:val="20"/>
        </w:rPr>
        <w:t xml:space="preserve"> en mag, om welke reden dan ook niet worden geannuleerd, ontbonden of beëindigd door de Verzekeraar en/of Verzekeringnemer, behoudens en voor zover anders is bepaald in dit Programma van Eisen</w:t>
      </w:r>
      <w:r w:rsidR="00A5653C" w:rsidRPr="00EE10F2">
        <w:rPr>
          <w:rFonts w:cs="Arial"/>
          <w:sz w:val="20"/>
          <w:szCs w:val="20"/>
        </w:rPr>
        <w:t>.</w:t>
      </w:r>
    </w:p>
    <w:p w14:paraId="3CFE7832" w14:textId="56669EEB" w:rsidR="00A5653C" w:rsidRPr="00086799" w:rsidRDefault="00EE10F2" w:rsidP="00EE10F2">
      <w:pPr>
        <w:pStyle w:val="Lijstalinea"/>
        <w:ind w:left="705" w:hanging="345"/>
        <w:rPr>
          <w:rFonts w:ascii="Arial" w:hAnsi="Arial" w:cs="Arial"/>
          <w:noProof/>
          <w:sz w:val="20"/>
          <w:szCs w:val="20"/>
          <w:lang w:eastAsia="nl-NL"/>
        </w:rPr>
      </w:pPr>
      <w:r>
        <w:rPr>
          <w:rFonts w:ascii="Arial" w:hAnsi="Arial" w:cs="Arial"/>
          <w:noProof/>
          <w:sz w:val="20"/>
          <w:szCs w:val="20"/>
          <w:lang w:eastAsia="nl-NL"/>
        </w:rPr>
        <w:t>2.</w:t>
      </w:r>
      <w:r>
        <w:rPr>
          <w:rFonts w:ascii="Arial" w:hAnsi="Arial" w:cs="Arial"/>
          <w:noProof/>
          <w:sz w:val="20"/>
          <w:szCs w:val="20"/>
          <w:lang w:eastAsia="nl-NL"/>
        </w:rPr>
        <w:tab/>
      </w:r>
      <w:r w:rsidR="00A5653C" w:rsidRPr="00086799">
        <w:rPr>
          <w:rFonts w:ascii="Arial" w:hAnsi="Arial" w:cs="Arial"/>
          <w:noProof/>
          <w:sz w:val="20"/>
          <w:szCs w:val="20"/>
          <w:lang w:eastAsia="nl-NL"/>
        </w:rPr>
        <w:t xml:space="preserve">De totale termijn zoals beschreven in artikel 1, onder a, kan, indien Verzekeringnemer daartoe aanleiding ziet, na overleg met Verzekeraars tot </w:t>
      </w:r>
      <w:r w:rsidR="00670066" w:rsidRPr="00086799">
        <w:rPr>
          <w:rFonts w:ascii="Arial" w:hAnsi="Arial" w:cs="Arial"/>
          <w:noProof/>
          <w:sz w:val="20"/>
          <w:szCs w:val="20"/>
          <w:lang w:eastAsia="nl-NL"/>
        </w:rPr>
        <w:t>1</w:t>
      </w:r>
      <w:r w:rsidR="00A5653C" w:rsidRPr="00086799">
        <w:rPr>
          <w:rFonts w:ascii="Arial" w:hAnsi="Arial" w:cs="Arial"/>
          <w:noProof/>
          <w:sz w:val="20"/>
          <w:szCs w:val="20"/>
          <w:lang w:eastAsia="nl-NL"/>
        </w:rPr>
        <w:t xml:space="preserve"> keer toe worden verlengd voor de duur van maximaal één (1) jaar per verlenging. In dat geval kunnen Verzekeraars conform het bepaalde in deze verzekeringsovereenkomst de premie binnen de toegestane grenzen herzien (ex artikel 2). Deze verlengingsoptie is meegenomen bij de bepaling van de totale duur van de verzekeringsovereenkomst en bij de waardebepaling en raming van de totale opdracht.</w:t>
      </w:r>
    </w:p>
    <w:p w14:paraId="0955F7F3" w14:textId="77777777" w:rsidR="00A5653C" w:rsidRPr="00A5653C" w:rsidRDefault="00A5653C" w:rsidP="00A5653C">
      <w:pPr>
        <w:pStyle w:val="Lijstalinea"/>
        <w:rPr>
          <w:rFonts w:ascii="Arial" w:eastAsia="Times New Roman" w:hAnsi="Arial" w:cs="Arial"/>
          <w:noProof/>
          <w:sz w:val="20"/>
          <w:szCs w:val="20"/>
          <w:lang w:eastAsia="nl-NL"/>
        </w:rPr>
      </w:pPr>
    </w:p>
    <w:p w14:paraId="4215DA54" w14:textId="77777777" w:rsidR="00DB48E0" w:rsidRPr="00C35419" w:rsidRDefault="00086799" w:rsidP="00086799">
      <w:pPr>
        <w:rPr>
          <w:rFonts w:cs="Arial"/>
          <w:b/>
          <w:sz w:val="20"/>
          <w:szCs w:val="20"/>
        </w:rPr>
      </w:pPr>
      <w:r>
        <w:rPr>
          <w:rFonts w:cs="Arial"/>
          <w:b/>
          <w:sz w:val="20"/>
          <w:szCs w:val="20"/>
        </w:rPr>
        <w:t>2.</w:t>
      </w:r>
      <w:r>
        <w:rPr>
          <w:rFonts w:cs="Arial"/>
          <w:b/>
          <w:sz w:val="20"/>
          <w:szCs w:val="20"/>
        </w:rPr>
        <w:tab/>
      </w:r>
      <w:r w:rsidRPr="00C35419">
        <w:rPr>
          <w:rFonts w:cs="Arial"/>
          <w:b/>
          <w:sz w:val="20"/>
          <w:szCs w:val="20"/>
        </w:rPr>
        <w:t>T</w:t>
      </w:r>
      <w:r w:rsidR="00A07635" w:rsidRPr="00C35419">
        <w:rPr>
          <w:rFonts w:cs="Arial"/>
          <w:b/>
          <w:sz w:val="20"/>
          <w:szCs w:val="20"/>
        </w:rPr>
        <w:t>ussentijdse aanpassing en einde overeenkomst</w:t>
      </w:r>
      <w:r w:rsidR="00FC6B2B" w:rsidRPr="00C35419">
        <w:rPr>
          <w:rFonts w:cs="Arial"/>
          <w:b/>
          <w:sz w:val="20"/>
          <w:szCs w:val="20"/>
        </w:rPr>
        <w:tab/>
      </w:r>
    </w:p>
    <w:p w14:paraId="5B659311" w14:textId="77777777" w:rsidR="00B070B2" w:rsidRDefault="00B070B2" w:rsidP="00A076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2832" w:hanging="2832"/>
        <w:rPr>
          <w:rFonts w:cs="Arial"/>
          <w:noProof/>
          <w:color w:val="auto"/>
          <w:sz w:val="20"/>
          <w:szCs w:val="20"/>
          <w:lang w:eastAsia="nl-NL"/>
        </w:rPr>
      </w:pPr>
    </w:p>
    <w:p w14:paraId="62C7E91C" w14:textId="77777777" w:rsidR="00A07635" w:rsidRPr="00A74225" w:rsidRDefault="00C35419" w:rsidP="00B070B2">
      <w:pPr>
        <w:pStyle w:val="Lijstalinea"/>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rPr>
          <w:rFonts w:ascii="Arial" w:hAnsi="Arial" w:cs="Arial"/>
          <w:noProof/>
          <w:sz w:val="20"/>
          <w:szCs w:val="20"/>
          <w:lang w:eastAsia="nl-NL"/>
        </w:rPr>
      </w:pPr>
      <w:r>
        <w:rPr>
          <w:rFonts w:ascii="Arial" w:hAnsi="Arial" w:cs="Arial"/>
          <w:noProof/>
          <w:sz w:val="20"/>
          <w:szCs w:val="20"/>
          <w:lang w:eastAsia="nl-NL"/>
        </w:rPr>
        <w:t>Verzekeraar(s)</w:t>
      </w:r>
      <w:r w:rsidR="005A1815" w:rsidRPr="00A74225">
        <w:rPr>
          <w:rFonts w:ascii="Arial" w:hAnsi="Arial" w:cs="Arial"/>
          <w:noProof/>
          <w:sz w:val="20"/>
          <w:szCs w:val="20"/>
          <w:lang w:eastAsia="nl-NL"/>
        </w:rPr>
        <w:t xml:space="preserve"> hebben het recht om gedurende de looptijd van het contract per</w:t>
      </w:r>
      <w:r w:rsidR="00A07635" w:rsidRPr="00A74225">
        <w:rPr>
          <w:rFonts w:ascii="Arial" w:hAnsi="Arial" w:cs="Arial"/>
          <w:noProof/>
          <w:sz w:val="20"/>
          <w:szCs w:val="20"/>
          <w:lang w:eastAsia="nl-NL"/>
        </w:rPr>
        <w:t xml:space="preserve"> </w:t>
      </w:r>
    </w:p>
    <w:p w14:paraId="2A46D3A1" w14:textId="77777777" w:rsidR="005A1815" w:rsidRPr="00A74225" w:rsidRDefault="00B070B2" w:rsidP="00A0763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2832" w:hanging="2832"/>
        <w:rPr>
          <w:rFonts w:cs="Arial"/>
          <w:noProof/>
          <w:color w:val="auto"/>
          <w:sz w:val="20"/>
          <w:szCs w:val="20"/>
          <w:lang w:eastAsia="nl-NL"/>
        </w:rPr>
      </w:pPr>
      <w:r w:rsidRPr="00A74225">
        <w:rPr>
          <w:rFonts w:cs="Arial"/>
          <w:noProof/>
          <w:color w:val="auto"/>
          <w:sz w:val="20"/>
          <w:szCs w:val="20"/>
          <w:lang w:eastAsia="nl-NL"/>
        </w:rPr>
        <w:tab/>
      </w:r>
      <w:r w:rsidRPr="00A74225">
        <w:rPr>
          <w:rFonts w:cs="Arial"/>
          <w:noProof/>
          <w:color w:val="auto"/>
          <w:sz w:val="20"/>
          <w:szCs w:val="20"/>
          <w:lang w:eastAsia="nl-NL"/>
        </w:rPr>
        <w:tab/>
      </w:r>
      <w:r w:rsidR="005A1815" w:rsidRPr="00A74225">
        <w:rPr>
          <w:rFonts w:cs="Arial"/>
          <w:noProof/>
          <w:color w:val="auto"/>
          <w:sz w:val="20"/>
          <w:szCs w:val="20"/>
          <w:lang w:eastAsia="nl-NL"/>
        </w:rPr>
        <w:t xml:space="preserve">premievervaldatum voor hun aandeel (doch uiterlijk </w:t>
      </w:r>
      <w:r w:rsidR="00FC6B2B" w:rsidRPr="00A74225">
        <w:rPr>
          <w:rFonts w:cs="Arial"/>
          <w:noProof/>
          <w:color w:val="auto"/>
          <w:sz w:val="20"/>
          <w:szCs w:val="20"/>
          <w:lang w:eastAsia="nl-NL"/>
        </w:rPr>
        <w:t>5</w:t>
      </w:r>
      <w:r w:rsidR="005A1815" w:rsidRPr="00A74225">
        <w:rPr>
          <w:rFonts w:cs="Arial"/>
          <w:noProof/>
          <w:color w:val="auto"/>
          <w:sz w:val="20"/>
          <w:szCs w:val="20"/>
          <w:lang w:eastAsia="nl-NL"/>
        </w:rPr>
        <w:t xml:space="preserve"> maanden voor de premievervaldatum):</w:t>
      </w:r>
    </w:p>
    <w:p w14:paraId="7A319603" w14:textId="77777777" w:rsidR="00B070B2" w:rsidRDefault="00B070B2" w:rsidP="00B070B2">
      <w:pPr>
        <w:pStyle w:val="Lijstopsomteken"/>
        <w:numPr>
          <w:ilvl w:val="0"/>
          <w:numId w:val="0"/>
        </w:numPr>
        <w:spacing w:after="0" w:line="240" w:lineRule="auto"/>
        <w:ind w:left="708"/>
        <w:rPr>
          <w:sz w:val="20"/>
        </w:rPr>
      </w:pPr>
    </w:p>
    <w:p w14:paraId="5B54D8B7" w14:textId="77777777" w:rsidR="005A1815" w:rsidRDefault="005A1815" w:rsidP="00B070B2">
      <w:pPr>
        <w:pStyle w:val="Lijstopsomteken"/>
        <w:numPr>
          <w:ilvl w:val="0"/>
          <w:numId w:val="9"/>
        </w:numPr>
        <w:spacing w:after="0" w:line="240" w:lineRule="auto"/>
        <w:rPr>
          <w:sz w:val="20"/>
        </w:rPr>
      </w:pPr>
      <w:r w:rsidRPr="001B6AD7">
        <w:rPr>
          <w:sz w:val="20"/>
        </w:rPr>
        <w:t>op te zeggen ter herziening van de premie, indien de loss ratio in het verzekeringsjaar meer bedraagt dan 80% van de verdiende jaarpremie.</w:t>
      </w:r>
    </w:p>
    <w:p w14:paraId="610AC669" w14:textId="77777777" w:rsidR="00B070B2" w:rsidRDefault="00B070B2" w:rsidP="00B070B2">
      <w:pPr>
        <w:pStyle w:val="Lijstopsomteken"/>
        <w:numPr>
          <w:ilvl w:val="0"/>
          <w:numId w:val="0"/>
        </w:numPr>
        <w:spacing w:after="0" w:line="240" w:lineRule="auto"/>
        <w:ind w:left="1068"/>
        <w:rPr>
          <w:sz w:val="20"/>
        </w:rPr>
      </w:pPr>
    </w:p>
    <w:p w14:paraId="756A937E" w14:textId="77777777" w:rsidR="00B070B2" w:rsidRPr="00801DED" w:rsidRDefault="00B070B2" w:rsidP="00B070B2">
      <w:pPr>
        <w:pStyle w:val="Lijstopsomteken"/>
        <w:numPr>
          <w:ilvl w:val="0"/>
          <w:numId w:val="0"/>
        </w:numPr>
        <w:spacing w:after="0" w:line="240" w:lineRule="auto"/>
        <w:ind w:left="1068"/>
        <w:rPr>
          <w:i/>
          <w:sz w:val="20"/>
        </w:rPr>
      </w:pPr>
      <w:r w:rsidRPr="00801DED">
        <w:rPr>
          <w:i/>
          <w:sz w:val="20"/>
        </w:rPr>
        <w:t xml:space="preserve">Onder loss ratio wordt verstaan het percentage gevormd door het </w:t>
      </w:r>
      <w:r w:rsidR="00A74225" w:rsidRPr="00801DED">
        <w:rPr>
          <w:i/>
          <w:sz w:val="20"/>
        </w:rPr>
        <w:t>to</w:t>
      </w:r>
      <w:r w:rsidRPr="00801DED">
        <w:rPr>
          <w:i/>
          <w:sz w:val="20"/>
        </w:rPr>
        <w:t>taal van de betaalde vorderingen, uitstaande reserves (zoals vastgesteld</w:t>
      </w:r>
      <w:r w:rsidR="00DB5776" w:rsidRPr="00801DED">
        <w:rPr>
          <w:i/>
          <w:sz w:val="20"/>
        </w:rPr>
        <w:t xml:space="preserve"> door de schade-experts) en alle daaraan gerelateerde kosten</w:t>
      </w:r>
      <w:r w:rsidR="00801DED" w:rsidRPr="00801DED">
        <w:rPr>
          <w:i/>
          <w:sz w:val="20"/>
        </w:rPr>
        <w:t>.</w:t>
      </w:r>
    </w:p>
    <w:p w14:paraId="14A93174" w14:textId="77777777" w:rsidR="00B070B2" w:rsidRPr="00801DED" w:rsidRDefault="00B070B2" w:rsidP="00B070B2">
      <w:pPr>
        <w:pStyle w:val="Lijstopsomteken"/>
        <w:numPr>
          <w:ilvl w:val="0"/>
          <w:numId w:val="0"/>
        </w:numPr>
        <w:spacing w:after="0" w:line="240" w:lineRule="auto"/>
        <w:ind w:left="1068"/>
        <w:rPr>
          <w:i/>
          <w:sz w:val="20"/>
        </w:rPr>
      </w:pPr>
    </w:p>
    <w:p w14:paraId="39DAD92D" w14:textId="77777777" w:rsidR="00B070B2" w:rsidRPr="00801DED" w:rsidRDefault="00B070B2" w:rsidP="00B070B2">
      <w:pPr>
        <w:pStyle w:val="Lijstopsomteken"/>
        <w:numPr>
          <w:ilvl w:val="0"/>
          <w:numId w:val="0"/>
        </w:numPr>
        <w:spacing w:after="0" w:line="240" w:lineRule="auto"/>
        <w:ind w:left="1068"/>
        <w:rPr>
          <w:i/>
          <w:sz w:val="20"/>
        </w:rPr>
      </w:pPr>
      <w:r w:rsidRPr="00801DED">
        <w:rPr>
          <w:i/>
          <w:sz w:val="20"/>
        </w:rPr>
        <w:t>Onder verdiende jaarpremie wordt verstaan het totaal van de betaalde of te betalen premie inclusief aanpassingen, waaronder naverrekeningen, maar exclusief belastingen en/of heffingen en/of contributies op de premie.</w:t>
      </w:r>
    </w:p>
    <w:p w14:paraId="1BCA695E" w14:textId="77777777" w:rsidR="00B070B2" w:rsidRDefault="00B070B2" w:rsidP="00B070B2">
      <w:pPr>
        <w:pStyle w:val="Lijstopsomteken"/>
        <w:numPr>
          <w:ilvl w:val="0"/>
          <w:numId w:val="0"/>
        </w:numPr>
        <w:spacing w:after="0" w:line="240" w:lineRule="auto"/>
        <w:ind w:left="1068"/>
        <w:rPr>
          <w:sz w:val="20"/>
        </w:rPr>
      </w:pPr>
    </w:p>
    <w:p w14:paraId="3F3902B5" w14:textId="77777777" w:rsidR="00633C0F" w:rsidRDefault="00633C0F" w:rsidP="00492410">
      <w:pPr>
        <w:pStyle w:val="Lijstopsomteken"/>
        <w:numPr>
          <w:ilvl w:val="0"/>
          <w:numId w:val="0"/>
        </w:numPr>
        <w:spacing w:after="0" w:line="240" w:lineRule="auto"/>
        <w:ind w:left="360" w:firstLine="348"/>
        <w:rPr>
          <w:sz w:val="20"/>
        </w:rPr>
      </w:pPr>
      <w:r w:rsidRPr="00633C0F">
        <w:rPr>
          <w:sz w:val="20"/>
        </w:rPr>
        <w:t>De aldus te bewerkstelligen premieverhoging zal maximaal 20% bedragen</w:t>
      </w:r>
    </w:p>
    <w:p w14:paraId="09299F24" w14:textId="77777777" w:rsidR="00633C0F" w:rsidRPr="00633C0F" w:rsidRDefault="00633C0F" w:rsidP="00A07635">
      <w:pPr>
        <w:pStyle w:val="Lijstopsomteken"/>
        <w:numPr>
          <w:ilvl w:val="0"/>
          <w:numId w:val="0"/>
        </w:numPr>
        <w:spacing w:after="0" w:line="240" w:lineRule="auto"/>
        <w:rPr>
          <w:sz w:val="20"/>
        </w:rPr>
      </w:pPr>
    </w:p>
    <w:p w14:paraId="1CCAE333" w14:textId="77777777" w:rsidR="005A1815" w:rsidRPr="001B6AD7" w:rsidRDefault="005A1815" w:rsidP="00492410">
      <w:pPr>
        <w:pStyle w:val="Lijstopsomteken"/>
        <w:numPr>
          <w:ilvl w:val="0"/>
          <w:numId w:val="9"/>
        </w:numPr>
        <w:spacing w:after="0" w:line="240" w:lineRule="auto"/>
        <w:rPr>
          <w:sz w:val="20"/>
        </w:rPr>
      </w:pPr>
      <w:r w:rsidRPr="001B6AD7">
        <w:rPr>
          <w:sz w:val="20"/>
        </w:rPr>
        <w:t xml:space="preserve">het contract te beëindigen indien sprake is van aantoonbare limitering/vermindering in de verzekeringscapaciteit van de </w:t>
      </w:r>
      <w:r w:rsidR="00C35419">
        <w:rPr>
          <w:sz w:val="20"/>
        </w:rPr>
        <w:t>Verzekeraar(s)</w:t>
      </w:r>
      <w:r w:rsidRPr="001B6AD7">
        <w:rPr>
          <w:sz w:val="20"/>
        </w:rPr>
        <w:t xml:space="preserve"> opgelegd door de </w:t>
      </w:r>
      <w:r w:rsidR="00A1358B">
        <w:rPr>
          <w:sz w:val="20"/>
        </w:rPr>
        <w:t>(her)</w:t>
      </w:r>
      <w:r w:rsidRPr="001B6AD7">
        <w:rPr>
          <w:sz w:val="20"/>
        </w:rPr>
        <w:t>verzekeraars.</w:t>
      </w:r>
    </w:p>
    <w:p w14:paraId="2E7ADB11" w14:textId="77777777" w:rsidR="00A74225" w:rsidRDefault="00A74225" w:rsidP="00A74225">
      <w:pPr>
        <w:pStyle w:val="Tekstzonderopmaak"/>
        <w:ind w:left="708"/>
        <w:rPr>
          <w:rFonts w:ascii="Arial" w:hAnsi="Arial" w:cs="Arial"/>
        </w:rPr>
      </w:pPr>
    </w:p>
    <w:p w14:paraId="3A32F637" w14:textId="77777777" w:rsidR="005A1815" w:rsidRPr="001B6AD7" w:rsidRDefault="005A1815" w:rsidP="00492410">
      <w:pPr>
        <w:pStyle w:val="Tekstzonderopmaak"/>
        <w:numPr>
          <w:ilvl w:val="0"/>
          <w:numId w:val="8"/>
        </w:numPr>
        <w:rPr>
          <w:rFonts w:ascii="Arial" w:hAnsi="Arial" w:cs="Arial"/>
        </w:rPr>
      </w:pPr>
      <w:r w:rsidRPr="001B6AD7">
        <w:rPr>
          <w:rFonts w:ascii="Arial" w:hAnsi="Arial" w:cs="Arial"/>
        </w:rPr>
        <w:t xml:space="preserve">In geval van een premieverhoging die wordt voorgesteld door de </w:t>
      </w:r>
      <w:r w:rsidR="00C35419">
        <w:rPr>
          <w:rFonts w:ascii="Arial" w:hAnsi="Arial" w:cs="Arial"/>
        </w:rPr>
        <w:t>Verzekeraar</w:t>
      </w:r>
      <w:r w:rsidR="00564ACB">
        <w:rPr>
          <w:rFonts w:ascii="Arial" w:hAnsi="Arial" w:cs="Arial"/>
        </w:rPr>
        <w:t>(s)</w:t>
      </w:r>
      <w:r w:rsidRPr="001B6AD7">
        <w:rPr>
          <w:rFonts w:ascii="Arial" w:hAnsi="Arial" w:cs="Arial"/>
        </w:rPr>
        <w:t xml:space="preserve"> bij de verlenging van het contract, is </w:t>
      </w:r>
      <w:r w:rsidR="00C35419">
        <w:rPr>
          <w:rFonts w:ascii="Arial" w:hAnsi="Arial" w:cs="Arial"/>
        </w:rPr>
        <w:t xml:space="preserve">Verzekeringnemer </w:t>
      </w:r>
      <w:r w:rsidRPr="001B6AD7">
        <w:rPr>
          <w:rFonts w:ascii="Arial" w:hAnsi="Arial" w:cs="Arial"/>
        </w:rPr>
        <w:t xml:space="preserve">gerechtigd de door de </w:t>
      </w:r>
      <w:r w:rsidR="00C35419">
        <w:rPr>
          <w:rFonts w:ascii="Arial" w:hAnsi="Arial" w:cs="Arial"/>
        </w:rPr>
        <w:t>Verzekeraar</w:t>
      </w:r>
      <w:r w:rsidR="00564ACB">
        <w:rPr>
          <w:rFonts w:ascii="Arial" w:hAnsi="Arial" w:cs="Arial"/>
        </w:rPr>
        <w:t>(s)</w:t>
      </w:r>
      <w:r w:rsidRPr="001B6AD7">
        <w:rPr>
          <w:rFonts w:ascii="Arial" w:hAnsi="Arial" w:cs="Arial"/>
        </w:rPr>
        <w:t xml:space="preserve"> voorgestelde herziening, binnen twee maanden na mededeling van die herziening, schriftelijk te weigeren. Indien </w:t>
      </w:r>
      <w:r w:rsidR="00EE10F2">
        <w:rPr>
          <w:rFonts w:ascii="Arial" w:hAnsi="Arial" w:cs="Arial"/>
        </w:rPr>
        <w:t>Verzekeringnemer</w:t>
      </w:r>
      <w:r w:rsidRPr="001B6AD7">
        <w:rPr>
          <w:rFonts w:ascii="Arial" w:hAnsi="Arial" w:cs="Arial"/>
        </w:rPr>
        <w:t xml:space="preserve"> van dat recht gebruik maakt, eindigt het contract voor het betreffende aandeel per betreffende premievervaldatum.</w:t>
      </w:r>
    </w:p>
    <w:p w14:paraId="501C6A0E" w14:textId="77777777" w:rsidR="005A1815" w:rsidRPr="001B6AD7" w:rsidRDefault="005A1815" w:rsidP="00A07635">
      <w:pPr>
        <w:pStyle w:val="Tekstzonderopmaak"/>
        <w:rPr>
          <w:rFonts w:ascii="Arial" w:hAnsi="Arial" w:cs="Arial"/>
        </w:rPr>
      </w:pPr>
    </w:p>
    <w:p w14:paraId="6D1D7F43" w14:textId="74E97AD7" w:rsidR="00A85B86" w:rsidRDefault="00EE10F2" w:rsidP="00A85B86">
      <w:pPr>
        <w:pStyle w:val="Tekstzonderopmaak"/>
        <w:numPr>
          <w:ilvl w:val="0"/>
          <w:numId w:val="8"/>
        </w:numPr>
        <w:rPr>
          <w:rFonts w:ascii="Arial" w:hAnsi="Arial" w:cs="Arial"/>
        </w:rPr>
      </w:pPr>
      <w:r>
        <w:rPr>
          <w:rFonts w:ascii="Arial" w:hAnsi="Arial" w:cs="Arial"/>
        </w:rPr>
        <w:t>Verzekeringnemer</w:t>
      </w:r>
      <w:r w:rsidR="005A1815" w:rsidRPr="001B6AD7">
        <w:rPr>
          <w:rFonts w:ascii="Arial" w:hAnsi="Arial" w:cs="Arial"/>
        </w:rPr>
        <w:t xml:space="preserve"> behoudt zich het recht voor het vrijgevallen aandeel aan de bestaande </w:t>
      </w:r>
      <w:r>
        <w:rPr>
          <w:rFonts w:ascii="Arial" w:hAnsi="Arial" w:cs="Arial"/>
        </w:rPr>
        <w:t>Verzekeraar(s)</w:t>
      </w:r>
      <w:r w:rsidR="005A1815" w:rsidRPr="001B6AD7">
        <w:rPr>
          <w:rFonts w:ascii="Arial" w:hAnsi="Arial" w:cs="Arial"/>
        </w:rPr>
        <w:t xml:space="preserve"> aan te bieden. </w:t>
      </w:r>
      <w:r>
        <w:rPr>
          <w:rFonts w:ascii="Arial" w:hAnsi="Arial" w:cs="Arial"/>
        </w:rPr>
        <w:t>Verzekeraar(s)</w:t>
      </w:r>
      <w:r w:rsidR="005A1815" w:rsidRPr="001B6AD7">
        <w:rPr>
          <w:rFonts w:ascii="Arial" w:hAnsi="Arial" w:cs="Arial"/>
        </w:rPr>
        <w:t xml:space="preserve"> kunnen aangeven welk deel van het aandeel zij wensen over te nemen. Dit tegen dezelfde condities als hun bestaande aandeel. Het aandeel wordt vervolgens verdeeld naar laagste prijs, waarbij de </w:t>
      </w:r>
      <w:r>
        <w:rPr>
          <w:rFonts w:ascii="Arial" w:hAnsi="Arial" w:cs="Arial"/>
        </w:rPr>
        <w:t>Verzekeraar(s)</w:t>
      </w:r>
      <w:r w:rsidR="005A1815" w:rsidRPr="001B6AD7">
        <w:rPr>
          <w:rFonts w:ascii="Arial" w:hAnsi="Arial" w:cs="Arial"/>
        </w:rPr>
        <w:t xml:space="preserve"> die voor het laatste aandeel tekent mogelijk een lager percentage krijgt dan door hem is aangeboden. Voor het geval de bestaande </w:t>
      </w:r>
      <w:r>
        <w:rPr>
          <w:rFonts w:ascii="Arial" w:hAnsi="Arial" w:cs="Arial"/>
        </w:rPr>
        <w:t>Verzekeraar(s)</w:t>
      </w:r>
      <w:r w:rsidR="005A1815" w:rsidRPr="001B6AD7">
        <w:rPr>
          <w:rFonts w:ascii="Arial" w:hAnsi="Arial" w:cs="Arial"/>
        </w:rPr>
        <w:t xml:space="preserve"> hun aandeel niet willen vergroten, behoudt </w:t>
      </w:r>
      <w:r>
        <w:rPr>
          <w:rFonts w:ascii="Arial" w:hAnsi="Arial" w:cs="Arial"/>
        </w:rPr>
        <w:t>V</w:t>
      </w:r>
      <w:r w:rsidR="005A1815" w:rsidRPr="001B6AD7">
        <w:rPr>
          <w:rFonts w:ascii="Arial" w:hAnsi="Arial" w:cs="Arial"/>
        </w:rPr>
        <w:t>erzekeringnemer zich het recht voor een andere passende oplossing te bedenken.</w:t>
      </w:r>
      <w:r w:rsidR="00A85B86">
        <w:rPr>
          <w:rFonts w:ascii="Arial" w:hAnsi="Arial" w:cs="Arial"/>
        </w:rPr>
        <w:br w:type="page"/>
      </w:r>
    </w:p>
    <w:p w14:paraId="3C1A8D61" w14:textId="77777777" w:rsidR="005A1815" w:rsidRPr="001B6AD7" w:rsidRDefault="005A1815" w:rsidP="00A85B86">
      <w:pPr>
        <w:pStyle w:val="Tekstzonderopmaak"/>
        <w:ind w:left="360"/>
        <w:rPr>
          <w:rFonts w:ascii="Arial" w:hAnsi="Arial" w:cs="Arial"/>
        </w:rPr>
      </w:pPr>
    </w:p>
    <w:p w14:paraId="1FA827ED" w14:textId="77777777" w:rsidR="00785830" w:rsidRPr="001B6AD7" w:rsidRDefault="00785830" w:rsidP="00A07635">
      <w:pPr>
        <w:spacing w:after="0" w:line="240" w:lineRule="auto"/>
        <w:rPr>
          <w:rFonts w:cs="Arial"/>
          <w:sz w:val="20"/>
          <w:szCs w:val="20"/>
        </w:rPr>
      </w:pPr>
    </w:p>
    <w:p w14:paraId="111068DF" w14:textId="77777777" w:rsidR="00F52F7C" w:rsidRPr="00D978DE" w:rsidRDefault="00D978DE" w:rsidP="00D978DE">
      <w:pPr>
        <w:rPr>
          <w:b/>
          <w:sz w:val="20"/>
          <w:szCs w:val="20"/>
        </w:rPr>
      </w:pPr>
      <w:r>
        <w:rPr>
          <w:b/>
          <w:sz w:val="20"/>
          <w:szCs w:val="20"/>
        </w:rPr>
        <w:t>3.</w:t>
      </w:r>
      <w:r>
        <w:rPr>
          <w:b/>
          <w:sz w:val="20"/>
          <w:szCs w:val="20"/>
        </w:rPr>
        <w:tab/>
      </w:r>
      <w:r w:rsidR="00F52F7C" w:rsidRPr="00D978DE">
        <w:rPr>
          <w:b/>
          <w:sz w:val="20"/>
          <w:szCs w:val="20"/>
        </w:rPr>
        <w:t>Oversluiting van aandelen</w:t>
      </w:r>
    </w:p>
    <w:p w14:paraId="3D93E836" w14:textId="77777777" w:rsidR="00F52F7C" w:rsidRPr="005D6CD9" w:rsidRDefault="00F52F7C" w:rsidP="00F52F7C">
      <w:pPr>
        <w:ind w:left="708"/>
        <w:rPr>
          <w:rFonts w:cs="Arial"/>
          <w:sz w:val="20"/>
          <w:szCs w:val="20"/>
        </w:rPr>
      </w:pPr>
      <w:r w:rsidRPr="005D6CD9">
        <w:rPr>
          <w:rFonts w:cs="Arial"/>
          <w:sz w:val="20"/>
          <w:szCs w:val="20"/>
        </w:rPr>
        <w:t>In geval van gehele of gedeeltelijke oversluiting van één of meer aandelen in deze verzekeringsovereenkomst zal de overnemende</w:t>
      </w:r>
      <w:r>
        <w:rPr>
          <w:rFonts w:cs="Arial"/>
          <w:sz w:val="20"/>
          <w:szCs w:val="20"/>
        </w:rPr>
        <w:t xml:space="preserve"> V</w:t>
      </w:r>
      <w:r w:rsidRPr="005D6CD9">
        <w:rPr>
          <w:rFonts w:cs="Arial"/>
          <w:sz w:val="20"/>
          <w:szCs w:val="20"/>
        </w:rPr>
        <w:t>erzekeraar, reeds betrokken op de verzekering, ten aanzien van de juistheid en/of volledigheid van voor deze verzekering van belang zijnde gegevens en</w:t>
      </w:r>
      <w:bookmarkStart w:id="0" w:name="_GoBack"/>
      <w:bookmarkEnd w:id="0"/>
      <w:r w:rsidRPr="005D6CD9">
        <w:rPr>
          <w:rFonts w:cs="Arial"/>
          <w:sz w:val="20"/>
          <w:szCs w:val="20"/>
        </w:rPr>
        <w:t xml:space="preserve">/of bekendheid daarmede, geen andere rechten hebben dan die welke de </w:t>
      </w:r>
      <w:r>
        <w:rPr>
          <w:rFonts w:cs="Arial"/>
          <w:sz w:val="20"/>
          <w:szCs w:val="20"/>
        </w:rPr>
        <w:t>V</w:t>
      </w:r>
      <w:r w:rsidRPr="005D6CD9">
        <w:rPr>
          <w:rFonts w:cs="Arial"/>
          <w:sz w:val="20"/>
          <w:szCs w:val="20"/>
        </w:rPr>
        <w:t>erzekeraars toekomen die reeds op de verzekering betrokken zijn en blijven.</w:t>
      </w:r>
    </w:p>
    <w:p w14:paraId="6E40381B" w14:textId="77777777" w:rsidR="00F52F7C" w:rsidRDefault="00F52F7C" w:rsidP="00B7749C">
      <w:pPr>
        <w:spacing w:after="0" w:line="240" w:lineRule="auto"/>
        <w:rPr>
          <w:b/>
          <w:sz w:val="20"/>
          <w:szCs w:val="20"/>
        </w:rPr>
      </w:pPr>
    </w:p>
    <w:p w14:paraId="30B55181" w14:textId="77777777" w:rsidR="00B7749C" w:rsidRPr="00D978DE" w:rsidRDefault="00D978DE" w:rsidP="00D978DE">
      <w:pPr>
        <w:rPr>
          <w:rFonts w:cs="Arial"/>
          <w:b/>
          <w:sz w:val="20"/>
          <w:szCs w:val="20"/>
        </w:rPr>
      </w:pPr>
      <w:r w:rsidRPr="00D978DE">
        <w:rPr>
          <w:rFonts w:cs="Arial"/>
          <w:b/>
          <w:sz w:val="20"/>
          <w:szCs w:val="20"/>
        </w:rPr>
        <w:t>4.</w:t>
      </w:r>
      <w:r w:rsidRPr="00D978DE">
        <w:rPr>
          <w:rFonts w:cs="Arial"/>
          <w:b/>
          <w:sz w:val="20"/>
          <w:szCs w:val="20"/>
        </w:rPr>
        <w:tab/>
      </w:r>
      <w:r w:rsidR="00B7749C" w:rsidRPr="00D978DE">
        <w:rPr>
          <w:rFonts w:cs="Arial"/>
          <w:b/>
          <w:sz w:val="20"/>
          <w:szCs w:val="20"/>
        </w:rPr>
        <w:t xml:space="preserve">Tussentijdse opzegging bij verminderde solvabiliteit van een </w:t>
      </w:r>
      <w:r w:rsidR="004D52BB" w:rsidRPr="00D978DE">
        <w:rPr>
          <w:rFonts w:cs="Arial"/>
          <w:b/>
          <w:sz w:val="20"/>
          <w:szCs w:val="20"/>
        </w:rPr>
        <w:t>Opdrachtnemer(s)</w:t>
      </w:r>
    </w:p>
    <w:p w14:paraId="370498B5" w14:textId="77777777" w:rsidR="00B7749C" w:rsidRPr="004D52BB" w:rsidRDefault="00B7749C" w:rsidP="001D5F80">
      <w:pPr>
        <w:pStyle w:val="Lijstalinea"/>
        <w:numPr>
          <w:ilvl w:val="0"/>
          <w:numId w:val="19"/>
        </w:numPr>
        <w:spacing w:after="0" w:line="240" w:lineRule="auto"/>
        <w:rPr>
          <w:rFonts w:ascii="Arial" w:hAnsi="Arial" w:cs="Arial"/>
          <w:sz w:val="20"/>
          <w:szCs w:val="20"/>
        </w:rPr>
      </w:pPr>
      <w:r w:rsidRPr="004D52BB">
        <w:rPr>
          <w:rFonts w:ascii="Arial" w:hAnsi="Arial" w:cs="Arial"/>
          <w:sz w:val="20"/>
          <w:szCs w:val="20"/>
        </w:rPr>
        <w:t xml:space="preserve">De </w:t>
      </w:r>
      <w:r w:rsidR="004D52BB">
        <w:rPr>
          <w:rFonts w:ascii="Arial" w:hAnsi="Arial" w:cs="Arial"/>
          <w:sz w:val="20"/>
          <w:szCs w:val="20"/>
        </w:rPr>
        <w:t>Opdrachtgever</w:t>
      </w:r>
      <w:r w:rsidRPr="004D52BB">
        <w:rPr>
          <w:rFonts w:ascii="Arial" w:hAnsi="Arial" w:cs="Arial"/>
          <w:sz w:val="20"/>
          <w:szCs w:val="20"/>
        </w:rPr>
        <w:t xml:space="preserve"> heeft het recht om het aandeel van een </w:t>
      </w:r>
      <w:r w:rsidR="004D52BB">
        <w:rPr>
          <w:rFonts w:ascii="Arial" w:hAnsi="Arial" w:cs="Arial"/>
          <w:sz w:val="20"/>
          <w:szCs w:val="20"/>
        </w:rPr>
        <w:t xml:space="preserve">Opdrachtnemer(s) </w:t>
      </w:r>
      <w:r w:rsidRPr="004D52BB">
        <w:rPr>
          <w:rFonts w:ascii="Arial" w:hAnsi="Arial" w:cs="Arial"/>
          <w:sz w:val="20"/>
          <w:szCs w:val="20"/>
        </w:rPr>
        <w:t xml:space="preserve">in deze polis tussentijds met onmiddellijke ingang schriftelijk op te zeggen indien deze </w:t>
      </w:r>
      <w:r w:rsidR="004D52BB">
        <w:rPr>
          <w:rFonts w:ascii="Arial" w:hAnsi="Arial" w:cs="Arial"/>
          <w:sz w:val="20"/>
          <w:szCs w:val="20"/>
        </w:rPr>
        <w:t>Opdrachtnemer(s)</w:t>
      </w:r>
      <w:r w:rsidRPr="004D52BB">
        <w:rPr>
          <w:rFonts w:ascii="Arial" w:hAnsi="Arial" w:cs="Arial"/>
          <w:sz w:val="20"/>
          <w:szCs w:val="20"/>
        </w:rPr>
        <w:t xml:space="preserve"> insolvent wordt of anderszins niet meer aan zijn verplichtingen blijkt te kunnen voldoen en/of deze </w:t>
      </w:r>
      <w:r w:rsidR="004D52BB">
        <w:rPr>
          <w:rFonts w:ascii="Arial" w:hAnsi="Arial" w:cs="Arial"/>
          <w:sz w:val="20"/>
          <w:szCs w:val="20"/>
        </w:rPr>
        <w:t>Opdrachtnemer(s)</w:t>
      </w:r>
      <w:r w:rsidRPr="004D52BB">
        <w:rPr>
          <w:rFonts w:ascii="Arial" w:hAnsi="Arial" w:cs="Arial"/>
          <w:sz w:val="20"/>
          <w:szCs w:val="20"/>
        </w:rPr>
        <w:t xml:space="preserve"> door Standard &amp; Poor's een lagere rating dan A - krijgt.</w:t>
      </w:r>
      <w:r w:rsidR="00F52F7C">
        <w:rPr>
          <w:rFonts w:ascii="Arial" w:hAnsi="Arial" w:cs="Arial"/>
          <w:sz w:val="20"/>
          <w:szCs w:val="20"/>
        </w:rPr>
        <w:br/>
      </w:r>
    </w:p>
    <w:p w14:paraId="46631F3C" w14:textId="77777777" w:rsidR="00F52F7C" w:rsidRDefault="00B7749C" w:rsidP="001D5F80">
      <w:pPr>
        <w:pStyle w:val="Lijstalinea"/>
        <w:numPr>
          <w:ilvl w:val="0"/>
          <w:numId w:val="19"/>
        </w:numPr>
        <w:spacing w:after="0" w:line="240" w:lineRule="auto"/>
        <w:rPr>
          <w:rFonts w:ascii="Arial" w:hAnsi="Arial" w:cs="Arial"/>
          <w:sz w:val="20"/>
          <w:szCs w:val="20"/>
        </w:rPr>
      </w:pPr>
      <w:r w:rsidRPr="004D52BB">
        <w:rPr>
          <w:rFonts w:ascii="Arial" w:hAnsi="Arial" w:cs="Arial"/>
          <w:sz w:val="20"/>
          <w:szCs w:val="20"/>
        </w:rPr>
        <w:t xml:space="preserve">De </w:t>
      </w:r>
      <w:r w:rsidR="004D52BB">
        <w:rPr>
          <w:rFonts w:ascii="Arial" w:hAnsi="Arial" w:cs="Arial"/>
          <w:sz w:val="20"/>
          <w:szCs w:val="20"/>
        </w:rPr>
        <w:t>Opdrachtgever</w:t>
      </w:r>
      <w:r w:rsidRPr="004D52BB">
        <w:rPr>
          <w:rFonts w:ascii="Arial" w:hAnsi="Arial" w:cs="Arial"/>
          <w:sz w:val="20"/>
          <w:szCs w:val="20"/>
        </w:rPr>
        <w:t xml:space="preserve"> heeft in dat geval recht op restitutie van de premie over het niet verstreken deel van de verzekeringstermijn voor het aandeel van de desbetreffende </w:t>
      </w:r>
      <w:r w:rsidR="004D52BB">
        <w:rPr>
          <w:rFonts w:ascii="Arial" w:hAnsi="Arial" w:cs="Arial"/>
          <w:sz w:val="20"/>
          <w:szCs w:val="20"/>
        </w:rPr>
        <w:t>Opdrachtnemer(s)</w:t>
      </w:r>
      <w:r w:rsidRPr="004D52BB">
        <w:rPr>
          <w:rFonts w:ascii="Arial" w:hAnsi="Arial" w:cs="Arial"/>
          <w:sz w:val="20"/>
          <w:szCs w:val="20"/>
        </w:rPr>
        <w:t>.</w:t>
      </w:r>
      <w:r w:rsidR="00F52F7C">
        <w:rPr>
          <w:rFonts w:ascii="Arial" w:hAnsi="Arial" w:cs="Arial"/>
          <w:sz w:val="20"/>
          <w:szCs w:val="20"/>
        </w:rPr>
        <w:br/>
      </w:r>
    </w:p>
    <w:p w14:paraId="63B22593" w14:textId="77777777" w:rsidR="00B7749C" w:rsidRPr="00F52F7C" w:rsidRDefault="004D52BB" w:rsidP="00D978DE">
      <w:pPr>
        <w:pStyle w:val="Lijstalinea"/>
        <w:numPr>
          <w:ilvl w:val="0"/>
          <w:numId w:val="19"/>
        </w:numPr>
        <w:spacing w:after="0" w:line="240" w:lineRule="auto"/>
        <w:rPr>
          <w:rFonts w:ascii="Arial" w:hAnsi="Arial" w:cs="Arial"/>
          <w:sz w:val="20"/>
          <w:szCs w:val="20"/>
        </w:rPr>
      </w:pPr>
      <w:r w:rsidRPr="00F52F7C">
        <w:rPr>
          <w:rFonts w:ascii="Arial" w:eastAsia="Times New Roman" w:hAnsi="Arial" w:cs="Arial"/>
          <w:noProof/>
          <w:sz w:val="20"/>
          <w:szCs w:val="20"/>
          <w:lang w:eastAsia="nl-NL"/>
        </w:rPr>
        <w:t>Opdrachtgever</w:t>
      </w:r>
      <w:r w:rsidR="00B7749C" w:rsidRPr="00F52F7C">
        <w:rPr>
          <w:rFonts w:ascii="Arial" w:eastAsia="Times New Roman" w:hAnsi="Arial" w:cs="Arial"/>
          <w:noProof/>
          <w:sz w:val="20"/>
          <w:szCs w:val="20"/>
          <w:lang w:eastAsia="nl-NL"/>
        </w:rPr>
        <w:t xml:space="preserve"> heeft het recht om het vrijgevallen aandeel aan de resterende </w:t>
      </w:r>
      <w:r w:rsidRPr="00F52F7C">
        <w:rPr>
          <w:rFonts w:ascii="Arial" w:eastAsia="Times New Roman" w:hAnsi="Arial" w:cs="Arial"/>
          <w:noProof/>
          <w:sz w:val="20"/>
          <w:szCs w:val="20"/>
          <w:lang w:eastAsia="nl-NL"/>
        </w:rPr>
        <w:t>Opdrachtnemer(s)</w:t>
      </w:r>
      <w:r w:rsidR="00B7749C" w:rsidRPr="00F52F7C">
        <w:rPr>
          <w:rFonts w:ascii="Arial" w:eastAsia="Times New Roman" w:hAnsi="Arial" w:cs="Arial"/>
          <w:noProof/>
          <w:sz w:val="20"/>
          <w:szCs w:val="20"/>
          <w:lang w:eastAsia="nl-NL"/>
        </w:rPr>
        <w:t xml:space="preserve"> aan te bieden. Deze </w:t>
      </w:r>
      <w:r w:rsidRPr="00F52F7C">
        <w:rPr>
          <w:rFonts w:ascii="Arial" w:eastAsia="Times New Roman" w:hAnsi="Arial" w:cs="Arial"/>
          <w:noProof/>
          <w:sz w:val="20"/>
          <w:szCs w:val="20"/>
          <w:lang w:eastAsia="nl-NL"/>
        </w:rPr>
        <w:t>Opdrachtnemer(s)</w:t>
      </w:r>
      <w:r w:rsidR="00B7749C" w:rsidRPr="00F52F7C">
        <w:rPr>
          <w:rFonts w:ascii="Arial" w:eastAsia="Times New Roman" w:hAnsi="Arial" w:cs="Arial"/>
          <w:noProof/>
          <w:sz w:val="20"/>
          <w:szCs w:val="20"/>
          <w:lang w:eastAsia="nl-NL"/>
        </w:rPr>
        <w:t xml:space="preserve"> kunnen vervolgens aangeven welk deel van het aandeel zij wensen over te nemen. Dit tegen dezelfde premie als hun bestaande aandeel. Het aandeel wordt vervolgens verdeeld naar laagste prijs, waarbij de </w:t>
      </w:r>
      <w:r w:rsidRPr="00F52F7C">
        <w:rPr>
          <w:rFonts w:ascii="Arial" w:eastAsia="Times New Roman" w:hAnsi="Arial" w:cs="Arial"/>
          <w:noProof/>
          <w:sz w:val="20"/>
          <w:szCs w:val="20"/>
          <w:lang w:eastAsia="nl-NL"/>
        </w:rPr>
        <w:t>Opdrachtnemer(s)</w:t>
      </w:r>
      <w:r w:rsidR="00B7749C" w:rsidRPr="00F52F7C">
        <w:rPr>
          <w:rFonts w:ascii="Arial" w:eastAsia="Times New Roman" w:hAnsi="Arial" w:cs="Arial"/>
          <w:noProof/>
          <w:sz w:val="20"/>
          <w:szCs w:val="20"/>
          <w:lang w:eastAsia="nl-NL"/>
        </w:rPr>
        <w:t xml:space="preserve"> die voor het laatste aandeel tekent mogelijk een lager percentage krijgt dan door hem is aangeboden. Alle andere condities blijven onveranderd.</w:t>
      </w:r>
      <w:r w:rsidR="00B7749C" w:rsidRPr="00F52F7C">
        <w:rPr>
          <w:rFonts w:cs="Arial"/>
          <w:sz w:val="20"/>
          <w:szCs w:val="20"/>
        </w:rPr>
        <w:t xml:space="preserve"> </w:t>
      </w:r>
      <w:r w:rsidR="00F52F7C" w:rsidRPr="00F52F7C">
        <w:rPr>
          <w:rFonts w:cs="Arial"/>
          <w:sz w:val="20"/>
          <w:szCs w:val="20"/>
        </w:rPr>
        <w:br/>
      </w:r>
    </w:p>
    <w:p w14:paraId="44585E01" w14:textId="77777777" w:rsidR="001B6AD7" w:rsidRPr="001D5F80" w:rsidRDefault="00481A9B" w:rsidP="001D5F80">
      <w:pPr>
        <w:pStyle w:val="Lijstalinea"/>
        <w:numPr>
          <w:ilvl w:val="0"/>
          <w:numId w:val="19"/>
        </w:numPr>
        <w:spacing w:after="0" w:line="240" w:lineRule="auto"/>
        <w:rPr>
          <w:rFonts w:cs="Arial"/>
          <w:sz w:val="20"/>
          <w:szCs w:val="20"/>
        </w:rPr>
      </w:pPr>
      <w:r w:rsidRPr="001D5F80">
        <w:rPr>
          <w:rFonts w:ascii="Arial" w:hAnsi="Arial" w:cs="Arial"/>
          <w:sz w:val="20"/>
          <w:szCs w:val="20"/>
        </w:rPr>
        <w:t xml:space="preserve">Indien de procedure als beschreven in artikel </w:t>
      </w:r>
      <w:r w:rsidR="00F52F7C" w:rsidRPr="001D5F80">
        <w:rPr>
          <w:rFonts w:ascii="Arial" w:hAnsi="Arial" w:cs="Arial"/>
          <w:sz w:val="20"/>
          <w:szCs w:val="20"/>
        </w:rPr>
        <w:t>4</w:t>
      </w:r>
      <w:r w:rsidRPr="001D5F80">
        <w:rPr>
          <w:rFonts w:ascii="Arial" w:hAnsi="Arial" w:cs="Arial"/>
          <w:sz w:val="20"/>
          <w:szCs w:val="20"/>
        </w:rPr>
        <w:t xml:space="preserve"> lid 3 om voor het vrijgevallen aandeel onder de overblijvende Verzekeraars een vervanger te vinden geen resultaat oplevert, dan behoudt de Verzekeringnemer zich het recht voor het vrijgevallen aandeel aan te bieden aan de andere Inschrijvers die hebben deelgenomen aan deze aanbesteding, maar aan wie de opdracht niet is gegund. Indien het Verzekeringnemer niet lukt om onder deze andere Inschrijvers een vervanger te vinden voor het vrijgevallen aandeel, dan behoudt Verzekeringnemer zich het recht voor om derden te benaderen om als vervanger voor het vrijgevallen aandeel op te treden. De herzieningsclausule beschreven in artikel</w:t>
      </w:r>
      <w:r w:rsidR="00F52F7C" w:rsidRPr="001D5F80">
        <w:rPr>
          <w:rFonts w:ascii="Arial" w:hAnsi="Arial" w:cs="Arial"/>
          <w:sz w:val="20"/>
          <w:szCs w:val="20"/>
        </w:rPr>
        <w:t xml:space="preserve"> 4</w:t>
      </w:r>
      <w:r w:rsidRPr="001D5F80">
        <w:rPr>
          <w:rFonts w:ascii="Arial" w:hAnsi="Arial" w:cs="Arial"/>
          <w:sz w:val="20"/>
          <w:szCs w:val="20"/>
        </w:rPr>
        <w:t xml:space="preserve">  lid 3 en 4 strekt ertoe om op korte termijn een vervanger te vinden onder de condities van de </w:t>
      </w:r>
      <w:r w:rsidR="001C7DEE">
        <w:rPr>
          <w:rFonts w:ascii="Arial" w:hAnsi="Arial" w:cs="Arial"/>
          <w:sz w:val="20"/>
          <w:szCs w:val="20"/>
        </w:rPr>
        <w:t>verzekeringsovereenkomst</w:t>
      </w:r>
      <w:r w:rsidRPr="001D5F80">
        <w:rPr>
          <w:rFonts w:ascii="Arial" w:hAnsi="Arial" w:cs="Arial"/>
          <w:sz w:val="20"/>
          <w:szCs w:val="20"/>
        </w:rPr>
        <w:t xml:space="preserve"> voor het vrijgevallen aandeel.</w:t>
      </w:r>
    </w:p>
    <w:p w14:paraId="0D1B31E5" w14:textId="77777777" w:rsidR="001D5F80" w:rsidRDefault="001D5F80">
      <w:pPr>
        <w:rPr>
          <w:rFonts w:cs="Arial"/>
          <w:sz w:val="20"/>
          <w:szCs w:val="20"/>
        </w:rPr>
      </w:pPr>
    </w:p>
    <w:p w14:paraId="6755D663" w14:textId="77777777" w:rsidR="001D5F80" w:rsidRPr="00D978DE" w:rsidRDefault="001D5F80" w:rsidP="001D5F80">
      <w:pPr>
        <w:pStyle w:val="Lijstalinea"/>
        <w:numPr>
          <w:ilvl w:val="0"/>
          <w:numId w:val="19"/>
        </w:numPr>
        <w:ind w:left="360"/>
        <w:rPr>
          <w:rFonts w:ascii="Arial" w:hAnsi="Arial" w:cs="Arial"/>
          <w:b/>
          <w:sz w:val="20"/>
          <w:szCs w:val="20"/>
        </w:rPr>
      </w:pPr>
      <w:r w:rsidRPr="00D978DE">
        <w:rPr>
          <w:rFonts w:ascii="Arial" w:hAnsi="Arial" w:cs="Arial"/>
          <w:b/>
          <w:sz w:val="20"/>
          <w:szCs w:val="20"/>
        </w:rPr>
        <w:t xml:space="preserve">Mededelingen &amp; </w:t>
      </w:r>
      <w:proofErr w:type="spellStart"/>
      <w:r w:rsidRPr="00D978DE">
        <w:rPr>
          <w:rFonts w:ascii="Arial" w:hAnsi="Arial" w:cs="Arial"/>
          <w:b/>
          <w:sz w:val="20"/>
          <w:szCs w:val="20"/>
        </w:rPr>
        <w:t>to</w:t>
      </w:r>
      <w:proofErr w:type="spellEnd"/>
      <w:r w:rsidRPr="00D978DE">
        <w:rPr>
          <w:rFonts w:ascii="Arial" w:hAnsi="Arial" w:cs="Arial"/>
          <w:b/>
          <w:sz w:val="20"/>
          <w:szCs w:val="20"/>
        </w:rPr>
        <w:t xml:space="preserve"> follow </w:t>
      </w:r>
    </w:p>
    <w:p w14:paraId="630E76A5" w14:textId="77777777" w:rsidR="001D5F80" w:rsidRPr="001D5F80" w:rsidRDefault="001D5F80" w:rsidP="001D5F80">
      <w:pPr>
        <w:pStyle w:val="Lijstalinea"/>
        <w:numPr>
          <w:ilvl w:val="1"/>
          <w:numId w:val="14"/>
        </w:numPr>
        <w:ind w:left="720"/>
        <w:rPr>
          <w:rFonts w:ascii="Arial" w:hAnsi="Arial" w:cs="Arial"/>
          <w:sz w:val="20"/>
          <w:szCs w:val="20"/>
        </w:rPr>
      </w:pPr>
      <w:r w:rsidRPr="001D5F80">
        <w:rPr>
          <w:rFonts w:ascii="Arial" w:hAnsi="Arial" w:cs="Arial"/>
          <w:sz w:val="20"/>
          <w:szCs w:val="20"/>
        </w:rPr>
        <w:t xml:space="preserve">Mededelingen omtrent wijziging van verzekerde risico’s zullen door Verzekeringnemer aan alle Verzekeraars worden gedaan. </w:t>
      </w:r>
      <w:r>
        <w:rPr>
          <w:rFonts w:ascii="Arial" w:hAnsi="Arial" w:cs="Arial"/>
          <w:sz w:val="20"/>
          <w:szCs w:val="20"/>
        </w:rPr>
        <w:br/>
      </w:r>
    </w:p>
    <w:p w14:paraId="3CEA7A3F" w14:textId="77777777" w:rsidR="001D5F80" w:rsidRPr="001D5F80" w:rsidRDefault="001D5F80" w:rsidP="001D5F80">
      <w:pPr>
        <w:pStyle w:val="Lijstalinea"/>
        <w:numPr>
          <w:ilvl w:val="1"/>
          <w:numId w:val="14"/>
        </w:numPr>
        <w:ind w:left="720"/>
        <w:rPr>
          <w:rFonts w:ascii="Arial" w:hAnsi="Arial" w:cs="Arial"/>
          <w:sz w:val="20"/>
          <w:szCs w:val="20"/>
        </w:rPr>
      </w:pPr>
      <w:r w:rsidRPr="001D5F80">
        <w:rPr>
          <w:rFonts w:ascii="Arial" w:hAnsi="Arial" w:cs="Arial"/>
          <w:sz w:val="20"/>
          <w:szCs w:val="20"/>
        </w:rPr>
        <w:t>Alle overige mededelingen omtrent de verzekering zullen door Verzekeringnemer worden gedaan aan de Leidende Verzekeraars die wordt geacht namens alle Verzekeraars te zullen optreden. Verzekeraars verbinden zich ter zake van deze mededelingen de Leidende Verzekeraars te volgen.</w:t>
      </w:r>
      <w:r w:rsidRPr="001D5F80">
        <w:rPr>
          <w:rFonts w:ascii="Arial" w:hAnsi="Arial" w:cs="Arial"/>
          <w:sz w:val="20"/>
          <w:szCs w:val="20"/>
        </w:rPr>
        <w:br/>
      </w:r>
    </w:p>
    <w:p w14:paraId="0E8AF03A" w14:textId="77777777" w:rsidR="000177C6" w:rsidRDefault="001D5F80" w:rsidP="001D5F80">
      <w:pPr>
        <w:pStyle w:val="Lijstalinea"/>
        <w:numPr>
          <w:ilvl w:val="1"/>
          <w:numId w:val="14"/>
        </w:numPr>
        <w:ind w:left="720"/>
        <w:rPr>
          <w:rFonts w:ascii="Arial" w:hAnsi="Arial" w:cs="Arial"/>
          <w:sz w:val="20"/>
          <w:szCs w:val="20"/>
        </w:rPr>
      </w:pPr>
      <w:r w:rsidRPr="001D5F80">
        <w:rPr>
          <w:rFonts w:ascii="Arial" w:hAnsi="Arial" w:cs="Arial"/>
          <w:sz w:val="20"/>
          <w:szCs w:val="20"/>
        </w:rPr>
        <w:t xml:space="preserve">Verzekeraars zullen leidende Verzekeraars in alles volgen waar het betreft de uitleg van de </w:t>
      </w:r>
      <w:r w:rsidR="001C7DEE">
        <w:rPr>
          <w:rFonts w:ascii="Arial" w:hAnsi="Arial" w:cs="Arial"/>
          <w:sz w:val="20"/>
          <w:szCs w:val="20"/>
        </w:rPr>
        <w:t>verzekeringsovereenkomst</w:t>
      </w:r>
      <w:r w:rsidRPr="001D5F80">
        <w:rPr>
          <w:rFonts w:ascii="Arial" w:hAnsi="Arial" w:cs="Arial"/>
          <w:sz w:val="20"/>
          <w:szCs w:val="20"/>
        </w:rPr>
        <w:t xml:space="preserve">, alsmede de behandeling en afwikkeling van schades. Dit geldt alleen niet ten aanzien van ‘sans prejudice’, ‘coulance’ of ‘ex gratia’ betalingen, welke de goedkeuring van iedere Verzekeraar afzonderlijk behoeven. </w:t>
      </w:r>
      <w:r w:rsidR="000177C6">
        <w:rPr>
          <w:rFonts w:ascii="Arial" w:hAnsi="Arial" w:cs="Arial"/>
          <w:sz w:val="20"/>
          <w:szCs w:val="20"/>
        </w:rPr>
        <w:br w:type="page"/>
      </w:r>
    </w:p>
    <w:p w14:paraId="0A60A8B8" w14:textId="33C10288" w:rsidR="001D5F80" w:rsidRPr="001D5F80" w:rsidRDefault="001D5F80" w:rsidP="000177C6">
      <w:pPr>
        <w:pStyle w:val="Lijstalinea"/>
        <w:rPr>
          <w:rFonts w:ascii="Arial" w:hAnsi="Arial" w:cs="Arial"/>
          <w:sz w:val="20"/>
          <w:szCs w:val="20"/>
        </w:rPr>
      </w:pPr>
      <w:r>
        <w:rPr>
          <w:rFonts w:ascii="Arial" w:hAnsi="Arial" w:cs="Arial"/>
          <w:sz w:val="20"/>
          <w:szCs w:val="20"/>
        </w:rPr>
        <w:lastRenderedPageBreak/>
        <w:br/>
      </w:r>
    </w:p>
    <w:p w14:paraId="3935488D" w14:textId="77777777" w:rsidR="001D5F80" w:rsidRPr="00D978DE" w:rsidRDefault="001D5F80" w:rsidP="001D5F80">
      <w:pPr>
        <w:pStyle w:val="Lijstalinea"/>
        <w:numPr>
          <w:ilvl w:val="0"/>
          <w:numId w:val="19"/>
        </w:numPr>
        <w:ind w:left="360"/>
        <w:rPr>
          <w:rFonts w:ascii="Arial" w:hAnsi="Arial" w:cs="Arial"/>
          <w:b/>
        </w:rPr>
      </w:pPr>
      <w:r w:rsidRPr="00D978DE">
        <w:rPr>
          <w:rFonts w:ascii="Arial" w:hAnsi="Arial" w:cs="Arial"/>
          <w:b/>
          <w:sz w:val="20"/>
          <w:szCs w:val="20"/>
        </w:rPr>
        <w:t>Geldigheid</w:t>
      </w:r>
      <w:r w:rsidRPr="00D978DE">
        <w:rPr>
          <w:rFonts w:ascii="Arial" w:hAnsi="Arial" w:cs="Arial"/>
          <w:b/>
          <w:sz w:val="20"/>
          <w:szCs w:val="20"/>
        </w:rPr>
        <w:tab/>
      </w:r>
      <w:r w:rsidRPr="00D978DE">
        <w:rPr>
          <w:rFonts w:ascii="Arial" w:hAnsi="Arial" w:cs="Arial"/>
          <w:b/>
        </w:rPr>
        <w:tab/>
      </w:r>
      <w:r w:rsidRPr="00D978DE">
        <w:rPr>
          <w:rFonts w:ascii="Arial" w:hAnsi="Arial" w:cs="Arial"/>
          <w:b/>
        </w:rPr>
        <w:tab/>
      </w:r>
      <w:r w:rsidRPr="00D978DE">
        <w:rPr>
          <w:rFonts w:ascii="Arial" w:hAnsi="Arial" w:cs="Arial"/>
          <w:b/>
        </w:rPr>
        <w:tab/>
      </w:r>
      <w:r w:rsidRPr="00D978DE">
        <w:rPr>
          <w:rFonts w:ascii="Arial" w:hAnsi="Arial" w:cs="Arial"/>
          <w:b/>
        </w:rPr>
        <w:tab/>
      </w:r>
      <w:r w:rsidRPr="00D978DE">
        <w:rPr>
          <w:rFonts w:ascii="Arial" w:hAnsi="Arial" w:cs="Arial"/>
          <w:b/>
        </w:rPr>
        <w:tab/>
      </w:r>
      <w:r w:rsidRPr="00D978DE">
        <w:rPr>
          <w:rFonts w:ascii="Arial" w:hAnsi="Arial" w:cs="Arial"/>
          <w:b/>
        </w:rPr>
        <w:tab/>
      </w:r>
      <w:r w:rsidRPr="00D978DE">
        <w:rPr>
          <w:rFonts w:ascii="Arial" w:hAnsi="Arial" w:cs="Arial"/>
          <w:b/>
        </w:rPr>
        <w:tab/>
      </w:r>
      <w:r w:rsidRPr="00D978DE">
        <w:rPr>
          <w:rFonts w:ascii="Arial" w:hAnsi="Arial" w:cs="Arial"/>
          <w:b/>
        </w:rPr>
        <w:tab/>
      </w:r>
    </w:p>
    <w:p w14:paraId="4C2D1B6B" w14:textId="77777777" w:rsidR="001D5F80" w:rsidRDefault="001D5F80" w:rsidP="001D5F80">
      <w:pPr>
        <w:pStyle w:val="Lijstalinea"/>
        <w:numPr>
          <w:ilvl w:val="0"/>
          <w:numId w:val="20"/>
        </w:numPr>
        <w:spacing w:after="0" w:line="240" w:lineRule="auto"/>
        <w:rPr>
          <w:rFonts w:ascii="Arial" w:hAnsi="Arial" w:cs="Arial"/>
          <w:sz w:val="20"/>
          <w:szCs w:val="20"/>
        </w:rPr>
      </w:pPr>
      <w:r w:rsidRPr="001D5F80">
        <w:rPr>
          <w:rFonts w:ascii="Arial" w:hAnsi="Arial" w:cs="Arial"/>
          <w:sz w:val="20"/>
          <w:szCs w:val="20"/>
        </w:rPr>
        <w:t>Indien en voor zover enige bepaling nietig, vernietigbaar, niet rechtsgeldig of afdwingbaar zou</w:t>
      </w:r>
      <w:r w:rsidRPr="001D5F80">
        <w:rPr>
          <w:rFonts w:ascii="Arial" w:hAnsi="Arial" w:cs="Arial"/>
          <w:sz w:val="20"/>
          <w:szCs w:val="20"/>
        </w:rPr>
        <w:br/>
        <w:t xml:space="preserve">mogen zijn, dan blijft het </w:t>
      </w:r>
      <w:r w:rsidR="00BF1C27">
        <w:rPr>
          <w:rFonts w:ascii="Arial" w:hAnsi="Arial" w:cs="Arial"/>
          <w:sz w:val="20"/>
          <w:szCs w:val="20"/>
        </w:rPr>
        <w:t>anders</w:t>
      </w:r>
      <w:r w:rsidRPr="001D5F80">
        <w:rPr>
          <w:rFonts w:ascii="Arial" w:hAnsi="Arial" w:cs="Arial"/>
          <w:sz w:val="20"/>
          <w:szCs w:val="20"/>
        </w:rPr>
        <w:t xml:space="preserve"> bepaalde in deze </w:t>
      </w:r>
      <w:r w:rsidR="001C7DEE">
        <w:rPr>
          <w:rFonts w:ascii="Arial" w:hAnsi="Arial" w:cs="Arial"/>
          <w:sz w:val="20"/>
          <w:szCs w:val="20"/>
        </w:rPr>
        <w:t>verzekeringso</w:t>
      </w:r>
      <w:r w:rsidRPr="001D5F80">
        <w:rPr>
          <w:rFonts w:ascii="Arial" w:hAnsi="Arial" w:cs="Arial"/>
          <w:sz w:val="20"/>
          <w:szCs w:val="20"/>
        </w:rPr>
        <w:t>vereenkomst volledig van toepassing.</w:t>
      </w:r>
      <w:r w:rsidR="00D31E42">
        <w:rPr>
          <w:rFonts w:ascii="Arial" w:hAnsi="Arial" w:cs="Arial"/>
          <w:sz w:val="20"/>
          <w:szCs w:val="20"/>
        </w:rPr>
        <w:br/>
      </w:r>
    </w:p>
    <w:p w14:paraId="7981BBAC" w14:textId="77777777" w:rsidR="001D5F80" w:rsidRPr="001D5F80" w:rsidRDefault="001D5F80" w:rsidP="001D5F80">
      <w:pPr>
        <w:pStyle w:val="Lijstalinea"/>
        <w:numPr>
          <w:ilvl w:val="0"/>
          <w:numId w:val="20"/>
        </w:numPr>
        <w:spacing w:after="0" w:line="240" w:lineRule="auto"/>
        <w:rPr>
          <w:rFonts w:ascii="Arial" w:hAnsi="Arial" w:cs="Arial"/>
          <w:sz w:val="20"/>
          <w:szCs w:val="20"/>
        </w:rPr>
      </w:pPr>
      <w:r w:rsidRPr="001D5F80">
        <w:rPr>
          <w:rFonts w:ascii="Arial" w:hAnsi="Arial" w:cs="Arial"/>
          <w:sz w:val="20"/>
          <w:szCs w:val="20"/>
        </w:rPr>
        <w:t>Verzekeringnemer en Verzekeraars zullen dan in overleg treden teneinde nieuwe bepalingen ter vervanging van de nietige, vernietigbare, niet rechtsgeldige of afdwingbare bepalingen overeen te komen, waarbij zoveel als mogelijk het doel en de strekking van de oorspronkelijke bepalingen in acht wordt genomen en de voor Verzekeringnemer in dat verband meest gunstige bepaling(en) wordt gekozen.</w:t>
      </w:r>
    </w:p>
    <w:p w14:paraId="0109B398" w14:textId="77777777" w:rsidR="001D5F80" w:rsidRPr="00085E41" w:rsidRDefault="001D5F80" w:rsidP="001D5F80">
      <w:pPr>
        <w:pStyle w:val="Lijstalinea"/>
        <w:rPr>
          <w:rFonts w:ascii="Calibri Light" w:hAnsi="Calibri Light" w:cs="Arial"/>
        </w:rPr>
      </w:pPr>
    </w:p>
    <w:p w14:paraId="6C3B764E" w14:textId="77777777" w:rsidR="001D5F80" w:rsidRPr="00BF1C27" w:rsidRDefault="001D5F80" w:rsidP="001D5F80">
      <w:pPr>
        <w:pStyle w:val="Lijstalinea"/>
        <w:numPr>
          <w:ilvl w:val="0"/>
          <w:numId w:val="19"/>
        </w:numPr>
        <w:ind w:left="360"/>
        <w:rPr>
          <w:rFonts w:ascii="Arial" w:hAnsi="Arial" w:cs="Arial"/>
          <w:b/>
          <w:sz w:val="20"/>
          <w:szCs w:val="20"/>
        </w:rPr>
      </w:pPr>
      <w:r w:rsidRPr="00BF1C27">
        <w:rPr>
          <w:rFonts w:ascii="Arial" w:hAnsi="Arial" w:cs="Arial"/>
          <w:b/>
          <w:sz w:val="20"/>
          <w:szCs w:val="20"/>
        </w:rPr>
        <w:t xml:space="preserve">Verzuimen en onjuistheden </w:t>
      </w:r>
    </w:p>
    <w:p w14:paraId="40366EFF" w14:textId="77777777" w:rsidR="001D5F80" w:rsidRPr="00D21E72" w:rsidRDefault="001D5F80" w:rsidP="00D21E72">
      <w:pPr>
        <w:spacing w:after="0" w:line="240" w:lineRule="auto"/>
        <w:ind w:left="360"/>
        <w:rPr>
          <w:rFonts w:cs="Arial"/>
          <w:sz w:val="20"/>
          <w:szCs w:val="20"/>
        </w:rPr>
      </w:pPr>
      <w:r w:rsidRPr="00D21E72">
        <w:rPr>
          <w:rFonts w:cs="Arial"/>
          <w:sz w:val="20"/>
          <w:szCs w:val="20"/>
        </w:rPr>
        <w:t>Verzekeraars zullen zich in geval van schade niet beroepen op te goeder trouw gemaakte verzuimen of vergissingen. Zodra een verzuim of vergissing bekend wordt zal Verzekeringnemer dit aan Verzekeraar</w:t>
      </w:r>
      <w:r w:rsidR="00D21E72">
        <w:rPr>
          <w:rFonts w:cs="Arial"/>
          <w:sz w:val="20"/>
          <w:szCs w:val="20"/>
        </w:rPr>
        <w:t>(s)</w:t>
      </w:r>
      <w:r w:rsidRPr="00D21E72">
        <w:rPr>
          <w:rFonts w:cs="Arial"/>
          <w:sz w:val="20"/>
          <w:szCs w:val="20"/>
        </w:rPr>
        <w:t xml:space="preserve"> melden.</w:t>
      </w:r>
      <w:r w:rsidRPr="00D21E72">
        <w:rPr>
          <w:rFonts w:cs="Arial"/>
          <w:sz w:val="20"/>
          <w:szCs w:val="20"/>
        </w:rPr>
        <w:br/>
      </w:r>
    </w:p>
    <w:p w14:paraId="034CF7CB" w14:textId="6A5A7F30" w:rsidR="001D5F80" w:rsidRDefault="001D5F80" w:rsidP="001D5F80">
      <w:pPr>
        <w:pStyle w:val="Lijstalinea"/>
        <w:numPr>
          <w:ilvl w:val="0"/>
          <w:numId w:val="19"/>
        </w:numPr>
        <w:ind w:left="360"/>
        <w:rPr>
          <w:rFonts w:ascii="Arial" w:hAnsi="Arial" w:cs="Arial"/>
          <w:b/>
          <w:sz w:val="20"/>
          <w:szCs w:val="20"/>
        </w:rPr>
      </w:pPr>
      <w:r w:rsidRPr="008A458A">
        <w:rPr>
          <w:rFonts w:ascii="Arial" w:hAnsi="Arial" w:cs="Arial"/>
          <w:b/>
          <w:sz w:val="20"/>
          <w:szCs w:val="20"/>
        </w:rPr>
        <w:t xml:space="preserve">Rangorde </w:t>
      </w:r>
    </w:p>
    <w:p w14:paraId="2CCE3579" w14:textId="77777777" w:rsidR="00637127" w:rsidRPr="008A458A" w:rsidRDefault="00637127" w:rsidP="00637127">
      <w:pPr>
        <w:pStyle w:val="Lijstalinea"/>
        <w:rPr>
          <w:rFonts w:ascii="Arial" w:hAnsi="Arial" w:cs="Arial"/>
          <w:b/>
          <w:sz w:val="20"/>
          <w:szCs w:val="20"/>
        </w:rPr>
      </w:pPr>
    </w:p>
    <w:p w14:paraId="3ACAE157" w14:textId="77777777" w:rsidR="001403B1" w:rsidRDefault="001403B1" w:rsidP="002137B2">
      <w:pPr>
        <w:pStyle w:val="Lijstalinea"/>
        <w:numPr>
          <w:ilvl w:val="0"/>
          <w:numId w:val="16"/>
        </w:numPr>
        <w:rPr>
          <w:rFonts w:ascii="Arial" w:hAnsi="Arial" w:cs="Arial"/>
          <w:sz w:val="20"/>
          <w:szCs w:val="20"/>
        </w:rPr>
      </w:pPr>
      <w:r w:rsidRPr="001403B1">
        <w:rPr>
          <w:rFonts w:ascii="Arial" w:hAnsi="Arial" w:cs="Arial"/>
          <w:sz w:val="20"/>
          <w:szCs w:val="20"/>
        </w:rPr>
        <w:t>Verzekeraars bieden dekking conform het bepaalde in dit Programma van Eisen</w:t>
      </w:r>
      <w:r>
        <w:rPr>
          <w:rFonts w:ascii="Arial" w:hAnsi="Arial" w:cs="Arial"/>
          <w:sz w:val="20"/>
          <w:szCs w:val="20"/>
        </w:rPr>
        <w:t xml:space="preserve">. </w:t>
      </w:r>
      <w:r w:rsidRPr="001403B1">
        <w:rPr>
          <w:rFonts w:ascii="Arial" w:hAnsi="Arial" w:cs="Arial"/>
          <w:sz w:val="20"/>
          <w:szCs w:val="20"/>
        </w:rPr>
        <w:t xml:space="preserve">Bij de uitleg en toepassing van de </w:t>
      </w:r>
      <w:r>
        <w:rPr>
          <w:rFonts w:ascii="Arial" w:hAnsi="Arial" w:cs="Arial"/>
          <w:sz w:val="20"/>
          <w:szCs w:val="20"/>
        </w:rPr>
        <w:t>Voorwaarden</w:t>
      </w:r>
      <w:r w:rsidRPr="001403B1">
        <w:rPr>
          <w:rFonts w:ascii="Arial" w:hAnsi="Arial" w:cs="Arial"/>
          <w:sz w:val="20"/>
          <w:szCs w:val="20"/>
        </w:rPr>
        <w:t xml:space="preserve"> dient door Verzekeraars te worden gehandeld krachtens en met in achtneming van het bepaalde in het Programma van Eisen.</w:t>
      </w:r>
      <w:r>
        <w:rPr>
          <w:rFonts w:ascii="Arial" w:hAnsi="Arial" w:cs="Arial"/>
          <w:sz w:val="20"/>
          <w:szCs w:val="20"/>
        </w:rPr>
        <w:t xml:space="preserve"> </w:t>
      </w:r>
    </w:p>
    <w:p w14:paraId="1433A219" w14:textId="290FB050" w:rsidR="001403B1" w:rsidRDefault="00835EA4" w:rsidP="001403B1">
      <w:pPr>
        <w:numPr>
          <w:ilvl w:val="0"/>
          <w:numId w:val="16"/>
        </w:numPr>
        <w:spacing w:after="160" w:line="252" w:lineRule="auto"/>
        <w:rPr>
          <w:rFonts w:cs="Arial"/>
          <w:sz w:val="20"/>
          <w:szCs w:val="20"/>
        </w:rPr>
      </w:pPr>
      <w:r>
        <w:rPr>
          <w:rFonts w:cs="Arial"/>
          <w:sz w:val="20"/>
          <w:szCs w:val="20"/>
        </w:rPr>
        <w:t>Als de L</w:t>
      </w:r>
      <w:r w:rsidR="0066677A">
        <w:rPr>
          <w:rFonts w:cs="Arial"/>
          <w:sz w:val="20"/>
          <w:szCs w:val="20"/>
        </w:rPr>
        <w:t xml:space="preserve">AB21 op hetzelfde onderwerp afwijken van de Algemene Voorwaarden ZAV21, dan geldt wat in de LAB21 staat. Het polisblad inclusief eventuele clausules gaat </w:t>
      </w:r>
      <w:r w:rsidR="00504933">
        <w:rPr>
          <w:rFonts w:cs="Arial"/>
          <w:sz w:val="20"/>
          <w:szCs w:val="20"/>
        </w:rPr>
        <w:t xml:space="preserve">in rang </w:t>
      </w:r>
      <w:r w:rsidR="0066677A">
        <w:rPr>
          <w:rFonts w:cs="Arial"/>
          <w:sz w:val="20"/>
          <w:szCs w:val="20"/>
        </w:rPr>
        <w:t>voor op de ZAV21 en/of LAB21.</w:t>
      </w:r>
    </w:p>
    <w:p w14:paraId="1BDE5B3F" w14:textId="77777777" w:rsidR="001403B1" w:rsidRPr="005D6CD9" w:rsidRDefault="001403B1" w:rsidP="001403B1">
      <w:pPr>
        <w:numPr>
          <w:ilvl w:val="0"/>
          <w:numId w:val="16"/>
        </w:numPr>
        <w:spacing w:after="160" w:line="252" w:lineRule="auto"/>
        <w:rPr>
          <w:rFonts w:cs="Arial"/>
          <w:sz w:val="20"/>
          <w:szCs w:val="20"/>
        </w:rPr>
      </w:pPr>
      <w:r w:rsidRPr="005D6CD9">
        <w:rPr>
          <w:rFonts w:cs="Arial"/>
          <w:sz w:val="20"/>
          <w:szCs w:val="20"/>
        </w:rPr>
        <w:t>Tegenstrijdigheden in bepalingen van gelijke rangorde, zullen nimmer ten nadele van de Verzekeringnemer worden uitgelegd.</w:t>
      </w:r>
    </w:p>
    <w:p w14:paraId="2D7E4EB9" w14:textId="2AF96694" w:rsidR="001D5F80" w:rsidRPr="00637127" w:rsidRDefault="00637127" w:rsidP="00637127">
      <w:pPr>
        <w:rPr>
          <w:rFonts w:cs="Arial"/>
          <w:b/>
          <w:sz w:val="20"/>
          <w:szCs w:val="20"/>
        </w:rPr>
      </w:pPr>
      <w:r>
        <w:rPr>
          <w:rFonts w:cs="Arial"/>
          <w:b/>
          <w:sz w:val="20"/>
          <w:szCs w:val="20"/>
        </w:rPr>
        <w:t>9.</w:t>
      </w:r>
      <w:r w:rsidR="000177C6">
        <w:rPr>
          <w:rFonts w:cs="Arial"/>
          <w:b/>
          <w:sz w:val="20"/>
          <w:szCs w:val="20"/>
        </w:rPr>
        <w:tab/>
      </w:r>
      <w:r w:rsidR="002137B2" w:rsidRPr="00637127">
        <w:rPr>
          <w:rFonts w:cs="Arial"/>
          <w:b/>
          <w:sz w:val="20"/>
          <w:szCs w:val="20"/>
        </w:rPr>
        <w:t xml:space="preserve">Overige </w:t>
      </w:r>
      <w:r w:rsidR="001D5F80" w:rsidRPr="00637127">
        <w:rPr>
          <w:rFonts w:cs="Arial"/>
          <w:b/>
          <w:sz w:val="20"/>
          <w:szCs w:val="20"/>
        </w:rPr>
        <w:t>bepalingen</w:t>
      </w:r>
    </w:p>
    <w:p w14:paraId="619EDA22" w14:textId="77777777" w:rsidR="001D5F80" w:rsidRPr="002137B2" w:rsidRDefault="001D5F80" w:rsidP="002137B2">
      <w:pPr>
        <w:spacing w:after="0" w:line="240" w:lineRule="auto"/>
        <w:ind w:left="360"/>
        <w:rPr>
          <w:rFonts w:cs="Arial"/>
          <w:sz w:val="20"/>
          <w:szCs w:val="20"/>
        </w:rPr>
      </w:pPr>
      <w:r w:rsidRPr="002137B2">
        <w:rPr>
          <w:rFonts w:cs="Arial"/>
          <w:sz w:val="20"/>
          <w:szCs w:val="20"/>
        </w:rPr>
        <w:t xml:space="preserve">Wijzigingen van en/of aanvullingen op de </w:t>
      </w:r>
      <w:r w:rsidR="000A610A" w:rsidRPr="002137B2">
        <w:rPr>
          <w:rFonts w:cs="Arial"/>
          <w:sz w:val="20"/>
          <w:szCs w:val="20"/>
        </w:rPr>
        <w:t>verzekeringso</w:t>
      </w:r>
      <w:r w:rsidRPr="002137B2">
        <w:rPr>
          <w:rFonts w:cs="Arial"/>
          <w:sz w:val="20"/>
          <w:szCs w:val="20"/>
        </w:rPr>
        <w:t>vereenkomst zijn slechts geldig indien deze zijn vastgelegd in een schriftelijke overeenkomst die is ondertekend door Verzekeringnemer en Verzekeraars.</w:t>
      </w:r>
    </w:p>
    <w:p w14:paraId="26233CC5" w14:textId="77777777" w:rsidR="00B41957" w:rsidRPr="001B6AD7" w:rsidRDefault="00D31E42">
      <w:pPr>
        <w:rPr>
          <w:rFonts w:cs="Arial"/>
          <w:sz w:val="20"/>
          <w:szCs w:val="20"/>
        </w:rPr>
      </w:pPr>
      <w:r w:rsidRPr="00EB07FE">
        <w:rPr>
          <w:rFonts w:eastAsiaTheme="minorHAnsi" w:cs="Arial"/>
          <w:sz w:val="20"/>
          <w:szCs w:val="20"/>
        </w:rPr>
        <w:br/>
      </w:r>
    </w:p>
    <w:sectPr w:rsidR="00B41957" w:rsidRPr="001B6AD7">
      <w:headerReference w:type="default" r:id="rId15"/>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86A26" w14:textId="77777777" w:rsidR="001069DB" w:rsidRDefault="001069DB" w:rsidP="00DA414B">
      <w:pPr>
        <w:spacing w:after="0" w:line="240" w:lineRule="auto"/>
      </w:pPr>
      <w:r>
        <w:separator/>
      </w:r>
    </w:p>
  </w:endnote>
  <w:endnote w:type="continuationSeparator" w:id="0">
    <w:p w14:paraId="118ABDC7" w14:textId="77777777" w:rsidR="001069DB" w:rsidRDefault="001069DB" w:rsidP="00DA4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5585701"/>
      <w:docPartObj>
        <w:docPartGallery w:val="Page Numbers (Bottom of Page)"/>
        <w:docPartUnique/>
      </w:docPartObj>
    </w:sdtPr>
    <w:sdtEndPr>
      <w:rPr>
        <w:sz w:val="18"/>
        <w:szCs w:val="18"/>
      </w:rPr>
    </w:sdtEndPr>
    <w:sdtContent>
      <w:p w14:paraId="4A04C017" w14:textId="77777777" w:rsidR="006F5756" w:rsidRPr="006F5756" w:rsidRDefault="006F5756" w:rsidP="006F5756">
        <w:pPr>
          <w:rPr>
            <w:rFonts w:cs="Arial"/>
            <w:color w:val="000000" w:themeColor="text1"/>
            <w:sz w:val="18"/>
            <w:szCs w:val="18"/>
          </w:rPr>
        </w:pPr>
        <w:r w:rsidRPr="006F5756">
          <w:rPr>
            <w:rFonts w:cs="Arial"/>
            <w:color w:val="000000" w:themeColor="text1"/>
            <w:sz w:val="18"/>
            <w:szCs w:val="18"/>
          </w:rPr>
          <w:t>Bestek Europese openbare aanbesteding</w:t>
        </w:r>
      </w:p>
      <w:p w14:paraId="334A1F61" w14:textId="7ED71F65" w:rsidR="006F5756" w:rsidRPr="006F5756" w:rsidRDefault="006F5756" w:rsidP="006F5756">
        <w:pPr>
          <w:rPr>
            <w:rFonts w:cs="Arial"/>
            <w:sz w:val="18"/>
            <w:szCs w:val="18"/>
          </w:rPr>
        </w:pPr>
        <w:r w:rsidRPr="006F5756">
          <w:rPr>
            <w:rFonts w:cs="Arial"/>
            <w:sz w:val="18"/>
            <w:szCs w:val="18"/>
          </w:rPr>
          <w:t xml:space="preserve">kenmerk                  </w:t>
        </w:r>
        <w:r w:rsidR="00E745F6">
          <w:rPr>
            <w:rFonts w:cs="Arial"/>
            <w:sz w:val="18"/>
            <w:szCs w:val="18"/>
          </w:rPr>
          <w:t>318173</w:t>
        </w:r>
        <w:r w:rsidRPr="006F5756">
          <w:rPr>
            <w:rFonts w:cs="Arial"/>
            <w:sz w:val="18"/>
            <w:szCs w:val="18"/>
          </w:rPr>
          <w:t xml:space="preserve"> / PUTRAMS</w:t>
        </w:r>
        <w:r w:rsidR="00E745F6">
          <w:rPr>
            <w:rFonts w:cs="Arial"/>
            <w:sz w:val="18"/>
            <w:szCs w:val="18"/>
          </w:rPr>
          <w:t>2021</w:t>
        </w:r>
      </w:p>
      <w:p w14:paraId="3DA28ABB" w14:textId="77777777" w:rsidR="006F5756" w:rsidRPr="006F5756" w:rsidRDefault="006F5756">
        <w:pPr>
          <w:pStyle w:val="Voettekst"/>
          <w:jc w:val="right"/>
          <w:rPr>
            <w:sz w:val="18"/>
            <w:szCs w:val="18"/>
          </w:rPr>
        </w:pPr>
        <w:r w:rsidRPr="006F5756">
          <w:rPr>
            <w:sz w:val="18"/>
            <w:szCs w:val="18"/>
          </w:rPr>
          <w:fldChar w:fldCharType="begin"/>
        </w:r>
        <w:r w:rsidRPr="006F5756">
          <w:rPr>
            <w:sz w:val="18"/>
            <w:szCs w:val="18"/>
          </w:rPr>
          <w:instrText>PAGE   \* MERGEFORMAT</w:instrText>
        </w:r>
        <w:r w:rsidRPr="006F5756">
          <w:rPr>
            <w:sz w:val="18"/>
            <w:szCs w:val="18"/>
          </w:rPr>
          <w:fldChar w:fldCharType="separate"/>
        </w:r>
        <w:r w:rsidRPr="006F5756">
          <w:rPr>
            <w:sz w:val="18"/>
            <w:szCs w:val="18"/>
          </w:rPr>
          <w:t>2</w:t>
        </w:r>
        <w:r w:rsidRPr="006F5756">
          <w:rPr>
            <w:sz w:val="18"/>
            <w:szCs w:val="18"/>
          </w:rPr>
          <w:fldChar w:fldCharType="end"/>
        </w:r>
      </w:p>
    </w:sdtContent>
  </w:sdt>
  <w:p w14:paraId="1FB0EE25" w14:textId="77777777" w:rsidR="00E041A5" w:rsidRDefault="00E041A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85ED5" w14:textId="77777777" w:rsidR="001069DB" w:rsidRDefault="001069DB" w:rsidP="00DA414B">
      <w:pPr>
        <w:spacing w:after="0" w:line="240" w:lineRule="auto"/>
      </w:pPr>
      <w:r>
        <w:separator/>
      </w:r>
    </w:p>
  </w:footnote>
  <w:footnote w:type="continuationSeparator" w:id="0">
    <w:p w14:paraId="66208687" w14:textId="77777777" w:rsidR="001069DB" w:rsidRDefault="001069DB" w:rsidP="00DA41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EE34" w14:textId="77777777" w:rsidR="00DA414B" w:rsidRDefault="00DA414B" w:rsidP="00DA414B">
    <w:pPr>
      <w:pStyle w:val="Koptekst"/>
    </w:pPr>
    <w:r w:rsidRPr="00571050">
      <w:rPr>
        <w:noProof/>
      </w:rPr>
      <w:drawing>
        <wp:inline distT="0" distB="0" distL="0" distR="0" wp14:anchorId="1C1CDF58" wp14:editId="1AB100AC">
          <wp:extent cx="2266950" cy="304800"/>
          <wp:effectExtent l="0" t="0" r="0" b="0"/>
          <wp:docPr id="3" name="Afbeelding 3" descr="Logo van de provinci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6" descr="Logo van de provincie Utrecht"/>
                  <pic:cNvPicPr>
                    <a:picLocks noChangeAspect="1" noChangeArrowheads="1"/>
                  </pic:cNvPicPr>
                </pic:nvPicPr>
                <pic:blipFill>
                  <a:blip r:embed="rId1">
                    <a:extLst>
                      <a:ext uri="{28A0092B-C50C-407E-A947-70E740481C1C}">
                        <a14:useLocalDpi xmlns:a14="http://schemas.microsoft.com/office/drawing/2010/main" val="0"/>
                      </a:ext>
                    </a:extLst>
                  </a:blip>
                  <a:srcRect l="7088" t="35432" r="10629" b="42126"/>
                  <a:stretch>
                    <a:fillRect/>
                  </a:stretch>
                </pic:blipFill>
                <pic:spPr bwMode="auto">
                  <a:xfrm>
                    <a:off x="0" y="0"/>
                    <a:ext cx="2266950" cy="304800"/>
                  </a:xfrm>
                  <a:prstGeom prst="rect">
                    <a:avLst/>
                  </a:prstGeom>
                  <a:noFill/>
                  <a:ln>
                    <a:noFill/>
                  </a:ln>
                </pic:spPr>
              </pic:pic>
            </a:graphicData>
          </a:graphic>
        </wp:inline>
      </w:drawing>
    </w:r>
    <w:r>
      <w:tab/>
      <w:t xml:space="preserve">                                                      </w:t>
    </w:r>
    <w:r w:rsidRPr="005A6707">
      <w:rPr>
        <w:noProof/>
      </w:rPr>
      <w:drawing>
        <wp:inline distT="0" distB="0" distL="0" distR="0" wp14:anchorId="137387D3" wp14:editId="522E6C1D">
          <wp:extent cx="876300" cy="571500"/>
          <wp:effectExtent l="0" t="0" r="0" b="0"/>
          <wp:docPr id="4" name="Afbeelding 3" descr="C:\Users\braakman\Desktop\Ria\Documents\Buro Braakman\Opdrachtgevers\VGA 2017\Afbeeldingen, logo's\VGA logo.jpg"/>
          <wp:cNvGraphicFramePr/>
          <a:graphic xmlns:a="http://schemas.openxmlformats.org/drawingml/2006/main">
            <a:graphicData uri="http://schemas.openxmlformats.org/drawingml/2006/picture">
              <pic:pic xmlns:pic="http://schemas.openxmlformats.org/drawingml/2006/picture">
                <pic:nvPicPr>
                  <pic:cNvPr id="4" name="Afbeelding 3" descr="C:\Users\braakman\Desktop\Ria\Documents\Buro Braakman\Opdrachtgevers\VGA 2017\Afbeeldingen, logo's\VGA logo.jpg"/>
                  <pic:cNvPicPr/>
                </pic:nvPicPr>
                <pic:blipFill>
                  <a:blip r:embed="rId2" cstate="print"/>
                  <a:srcRect/>
                  <a:stretch>
                    <a:fillRect/>
                  </a:stretch>
                </pic:blipFill>
                <pic:spPr bwMode="auto">
                  <a:xfrm>
                    <a:off x="0" y="0"/>
                    <a:ext cx="876561" cy="571670"/>
                  </a:xfrm>
                  <a:prstGeom prst="rect">
                    <a:avLst/>
                  </a:prstGeom>
                  <a:noFill/>
                  <a:ln>
                    <a:noFill/>
                  </a:ln>
                </pic:spPr>
              </pic:pic>
            </a:graphicData>
          </a:graphic>
        </wp:inline>
      </w:drawing>
    </w:r>
  </w:p>
  <w:p w14:paraId="1A55FC50" w14:textId="77777777" w:rsidR="00DA414B" w:rsidRDefault="00DA414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AF7"/>
    <w:multiLevelType w:val="hybridMultilevel"/>
    <w:tmpl w:val="711CB3D4"/>
    <w:lvl w:ilvl="0" w:tplc="52F2A3E8">
      <w:start w:val="1"/>
      <w:numFmt w:val="lowerLetter"/>
      <w:lvlText w:val="%1)"/>
      <w:lvlJc w:val="left"/>
      <w:pPr>
        <w:ind w:left="720" w:hanging="360"/>
      </w:pPr>
      <w:rPr>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AC2AF8"/>
    <w:multiLevelType w:val="hybridMultilevel"/>
    <w:tmpl w:val="24147CE8"/>
    <w:lvl w:ilvl="0" w:tplc="0413000F">
      <w:start w:val="1"/>
      <w:numFmt w:val="decimal"/>
      <w:lvlText w:val="%1."/>
      <w:lvlJc w:val="left"/>
      <w:pPr>
        <w:ind w:left="720" w:hanging="360"/>
      </w:pPr>
      <w:rPr>
        <w:b w:val="0"/>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932087"/>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FAA1442"/>
    <w:multiLevelType w:val="hybridMultilevel"/>
    <w:tmpl w:val="FFE6C830"/>
    <w:lvl w:ilvl="0" w:tplc="51386362">
      <w:start w:val="23"/>
      <w:numFmt w:val="bullet"/>
      <w:lvlText w:val="-"/>
      <w:lvlJc w:val="left"/>
      <w:pPr>
        <w:ind w:left="3192" w:hanging="360"/>
      </w:pPr>
      <w:rPr>
        <w:rFonts w:ascii="Arial" w:eastAsia="Calibri" w:hAnsi="Arial" w:cs="Arial" w:hint="default"/>
      </w:rPr>
    </w:lvl>
    <w:lvl w:ilvl="1" w:tplc="04130003" w:tentative="1">
      <w:start w:val="1"/>
      <w:numFmt w:val="bullet"/>
      <w:lvlText w:val="o"/>
      <w:lvlJc w:val="left"/>
      <w:pPr>
        <w:ind w:left="3912" w:hanging="360"/>
      </w:pPr>
      <w:rPr>
        <w:rFonts w:ascii="Courier New" w:hAnsi="Courier New" w:cs="Courier New" w:hint="default"/>
      </w:rPr>
    </w:lvl>
    <w:lvl w:ilvl="2" w:tplc="04130005" w:tentative="1">
      <w:start w:val="1"/>
      <w:numFmt w:val="bullet"/>
      <w:lvlText w:val=""/>
      <w:lvlJc w:val="left"/>
      <w:pPr>
        <w:ind w:left="4632" w:hanging="360"/>
      </w:pPr>
      <w:rPr>
        <w:rFonts w:ascii="Wingdings" w:hAnsi="Wingdings" w:hint="default"/>
      </w:rPr>
    </w:lvl>
    <w:lvl w:ilvl="3" w:tplc="04130001" w:tentative="1">
      <w:start w:val="1"/>
      <w:numFmt w:val="bullet"/>
      <w:lvlText w:val=""/>
      <w:lvlJc w:val="left"/>
      <w:pPr>
        <w:ind w:left="5352" w:hanging="360"/>
      </w:pPr>
      <w:rPr>
        <w:rFonts w:ascii="Symbol" w:hAnsi="Symbol" w:hint="default"/>
      </w:rPr>
    </w:lvl>
    <w:lvl w:ilvl="4" w:tplc="04130003" w:tentative="1">
      <w:start w:val="1"/>
      <w:numFmt w:val="bullet"/>
      <w:lvlText w:val="o"/>
      <w:lvlJc w:val="left"/>
      <w:pPr>
        <w:ind w:left="6072" w:hanging="360"/>
      </w:pPr>
      <w:rPr>
        <w:rFonts w:ascii="Courier New" w:hAnsi="Courier New" w:cs="Courier New" w:hint="default"/>
      </w:rPr>
    </w:lvl>
    <w:lvl w:ilvl="5" w:tplc="04130005" w:tentative="1">
      <w:start w:val="1"/>
      <w:numFmt w:val="bullet"/>
      <w:lvlText w:val=""/>
      <w:lvlJc w:val="left"/>
      <w:pPr>
        <w:ind w:left="6792" w:hanging="360"/>
      </w:pPr>
      <w:rPr>
        <w:rFonts w:ascii="Wingdings" w:hAnsi="Wingdings" w:hint="default"/>
      </w:rPr>
    </w:lvl>
    <w:lvl w:ilvl="6" w:tplc="04130001" w:tentative="1">
      <w:start w:val="1"/>
      <w:numFmt w:val="bullet"/>
      <w:lvlText w:val=""/>
      <w:lvlJc w:val="left"/>
      <w:pPr>
        <w:ind w:left="7512" w:hanging="360"/>
      </w:pPr>
      <w:rPr>
        <w:rFonts w:ascii="Symbol" w:hAnsi="Symbol" w:hint="default"/>
      </w:rPr>
    </w:lvl>
    <w:lvl w:ilvl="7" w:tplc="04130003" w:tentative="1">
      <w:start w:val="1"/>
      <w:numFmt w:val="bullet"/>
      <w:lvlText w:val="o"/>
      <w:lvlJc w:val="left"/>
      <w:pPr>
        <w:ind w:left="8232" w:hanging="360"/>
      </w:pPr>
      <w:rPr>
        <w:rFonts w:ascii="Courier New" w:hAnsi="Courier New" w:cs="Courier New" w:hint="default"/>
      </w:rPr>
    </w:lvl>
    <w:lvl w:ilvl="8" w:tplc="04130005" w:tentative="1">
      <w:start w:val="1"/>
      <w:numFmt w:val="bullet"/>
      <w:lvlText w:val=""/>
      <w:lvlJc w:val="left"/>
      <w:pPr>
        <w:ind w:left="8952" w:hanging="360"/>
      </w:pPr>
      <w:rPr>
        <w:rFonts w:ascii="Wingdings" w:hAnsi="Wingdings" w:hint="default"/>
      </w:rPr>
    </w:lvl>
  </w:abstractNum>
  <w:abstractNum w:abstractNumId="4" w15:restartNumberingAfterBreak="0">
    <w:nsid w:val="0FAF5892"/>
    <w:multiLevelType w:val="hybridMultilevel"/>
    <w:tmpl w:val="39B68984"/>
    <w:lvl w:ilvl="0" w:tplc="AA18D7B8">
      <w:start w:val="6"/>
      <w:numFmt w:val="bullet"/>
      <w:lvlText w:val="-"/>
      <w:lvlJc w:val="left"/>
      <w:pPr>
        <w:ind w:left="3192" w:hanging="360"/>
      </w:pPr>
      <w:rPr>
        <w:rFonts w:ascii="Arial" w:eastAsia="Times New Roman" w:hAnsi="Arial" w:cs="Arial" w:hint="default"/>
      </w:rPr>
    </w:lvl>
    <w:lvl w:ilvl="1" w:tplc="04130003" w:tentative="1">
      <w:start w:val="1"/>
      <w:numFmt w:val="bullet"/>
      <w:lvlText w:val="o"/>
      <w:lvlJc w:val="left"/>
      <w:pPr>
        <w:ind w:left="3912" w:hanging="360"/>
      </w:pPr>
      <w:rPr>
        <w:rFonts w:ascii="Courier New" w:hAnsi="Courier New" w:cs="Courier New" w:hint="default"/>
      </w:rPr>
    </w:lvl>
    <w:lvl w:ilvl="2" w:tplc="04130005" w:tentative="1">
      <w:start w:val="1"/>
      <w:numFmt w:val="bullet"/>
      <w:lvlText w:val=""/>
      <w:lvlJc w:val="left"/>
      <w:pPr>
        <w:ind w:left="4632" w:hanging="360"/>
      </w:pPr>
      <w:rPr>
        <w:rFonts w:ascii="Wingdings" w:hAnsi="Wingdings" w:hint="default"/>
      </w:rPr>
    </w:lvl>
    <w:lvl w:ilvl="3" w:tplc="04130001" w:tentative="1">
      <w:start w:val="1"/>
      <w:numFmt w:val="bullet"/>
      <w:lvlText w:val=""/>
      <w:lvlJc w:val="left"/>
      <w:pPr>
        <w:ind w:left="5352" w:hanging="360"/>
      </w:pPr>
      <w:rPr>
        <w:rFonts w:ascii="Symbol" w:hAnsi="Symbol" w:hint="default"/>
      </w:rPr>
    </w:lvl>
    <w:lvl w:ilvl="4" w:tplc="04130003" w:tentative="1">
      <w:start w:val="1"/>
      <w:numFmt w:val="bullet"/>
      <w:lvlText w:val="o"/>
      <w:lvlJc w:val="left"/>
      <w:pPr>
        <w:ind w:left="6072" w:hanging="360"/>
      </w:pPr>
      <w:rPr>
        <w:rFonts w:ascii="Courier New" w:hAnsi="Courier New" w:cs="Courier New" w:hint="default"/>
      </w:rPr>
    </w:lvl>
    <w:lvl w:ilvl="5" w:tplc="04130005" w:tentative="1">
      <w:start w:val="1"/>
      <w:numFmt w:val="bullet"/>
      <w:lvlText w:val=""/>
      <w:lvlJc w:val="left"/>
      <w:pPr>
        <w:ind w:left="6792" w:hanging="360"/>
      </w:pPr>
      <w:rPr>
        <w:rFonts w:ascii="Wingdings" w:hAnsi="Wingdings" w:hint="default"/>
      </w:rPr>
    </w:lvl>
    <w:lvl w:ilvl="6" w:tplc="04130001" w:tentative="1">
      <w:start w:val="1"/>
      <w:numFmt w:val="bullet"/>
      <w:lvlText w:val=""/>
      <w:lvlJc w:val="left"/>
      <w:pPr>
        <w:ind w:left="7512" w:hanging="360"/>
      </w:pPr>
      <w:rPr>
        <w:rFonts w:ascii="Symbol" w:hAnsi="Symbol" w:hint="default"/>
      </w:rPr>
    </w:lvl>
    <w:lvl w:ilvl="7" w:tplc="04130003" w:tentative="1">
      <w:start w:val="1"/>
      <w:numFmt w:val="bullet"/>
      <w:lvlText w:val="o"/>
      <w:lvlJc w:val="left"/>
      <w:pPr>
        <w:ind w:left="8232" w:hanging="360"/>
      </w:pPr>
      <w:rPr>
        <w:rFonts w:ascii="Courier New" w:hAnsi="Courier New" w:cs="Courier New" w:hint="default"/>
      </w:rPr>
    </w:lvl>
    <w:lvl w:ilvl="8" w:tplc="04130005" w:tentative="1">
      <w:start w:val="1"/>
      <w:numFmt w:val="bullet"/>
      <w:lvlText w:val=""/>
      <w:lvlJc w:val="left"/>
      <w:pPr>
        <w:ind w:left="8952" w:hanging="360"/>
      </w:pPr>
      <w:rPr>
        <w:rFonts w:ascii="Wingdings" w:hAnsi="Wingdings" w:hint="default"/>
      </w:rPr>
    </w:lvl>
  </w:abstractNum>
  <w:abstractNum w:abstractNumId="5" w15:restartNumberingAfterBreak="0">
    <w:nsid w:val="119E00B8"/>
    <w:multiLevelType w:val="hybridMultilevel"/>
    <w:tmpl w:val="22627602"/>
    <w:lvl w:ilvl="0" w:tplc="AE28A29E">
      <w:start w:val="1"/>
      <w:numFmt w:val="decimal"/>
      <w:lvlText w:val="%1."/>
      <w:lvlJc w:val="left"/>
      <w:pPr>
        <w:ind w:left="720" w:hanging="360"/>
      </w:pPr>
      <w:rPr>
        <w:rFonts w:ascii="Arial" w:eastAsia="Times New Roman" w:hAnsi="Arial" w:cs="Times New Roman"/>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25C0CA2"/>
    <w:multiLevelType w:val="hybridMultilevel"/>
    <w:tmpl w:val="CB02AEDA"/>
    <w:lvl w:ilvl="0" w:tplc="AE28A29E">
      <w:start w:val="1"/>
      <w:numFmt w:val="decimal"/>
      <w:lvlText w:val="%1."/>
      <w:lvlJc w:val="left"/>
      <w:pPr>
        <w:ind w:left="720" w:hanging="360"/>
      </w:pPr>
      <w:rPr>
        <w:rFonts w:ascii="Arial" w:eastAsia="Times New Roman" w:hAnsi="Arial" w:cs="Times New Roman"/>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96123D"/>
    <w:multiLevelType w:val="hybridMultilevel"/>
    <w:tmpl w:val="22627602"/>
    <w:lvl w:ilvl="0" w:tplc="AE28A29E">
      <w:start w:val="1"/>
      <w:numFmt w:val="decimal"/>
      <w:lvlText w:val="%1."/>
      <w:lvlJc w:val="left"/>
      <w:pPr>
        <w:ind w:left="360" w:hanging="360"/>
      </w:pPr>
      <w:rPr>
        <w:rFonts w:ascii="Arial" w:eastAsia="Times New Roman" w:hAnsi="Arial" w:cs="Times New Roman"/>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FBE740A"/>
    <w:multiLevelType w:val="hybridMultilevel"/>
    <w:tmpl w:val="888A7F70"/>
    <w:lvl w:ilvl="0" w:tplc="A8264410">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05C2A8C"/>
    <w:multiLevelType w:val="hybridMultilevel"/>
    <w:tmpl w:val="22627602"/>
    <w:lvl w:ilvl="0" w:tplc="AE28A29E">
      <w:start w:val="1"/>
      <w:numFmt w:val="decimal"/>
      <w:lvlText w:val="%1."/>
      <w:lvlJc w:val="left"/>
      <w:pPr>
        <w:ind w:left="720" w:hanging="360"/>
      </w:pPr>
      <w:rPr>
        <w:rFonts w:ascii="Arial" w:eastAsia="Times New Roman" w:hAnsi="Arial" w:cs="Times New Roman"/>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EC279C9"/>
    <w:multiLevelType w:val="hybridMultilevel"/>
    <w:tmpl w:val="8BBE8506"/>
    <w:lvl w:ilvl="0" w:tplc="9AA2DFDA">
      <w:start w:val="1"/>
      <w:numFmt w:val="decimal"/>
      <w:lvlText w:val="%1."/>
      <w:lvlJc w:val="left"/>
      <w:pPr>
        <w:ind w:left="720" w:hanging="360"/>
      </w:pPr>
      <w:rPr>
        <w:b w:val="0"/>
        <w:color w:val="auto"/>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FFA55CD"/>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22A0216"/>
    <w:multiLevelType w:val="multilevel"/>
    <w:tmpl w:val="E44EFFB4"/>
    <w:name w:val="BulletList"/>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pStyle w:val="Lijstopsomteken"/>
      <w:lvlText w:val="•"/>
      <w:lvlJc w:val="left"/>
      <w:pPr>
        <w:tabs>
          <w:tab w:val="num" w:pos="360"/>
        </w:tabs>
        <w:ind w:left="360" w:hanging="360"/>
      </w:pPr>
      <w:rPr>
        <w:rFonts w:ascii="Arial" w:hAnsi="Arial" w:cs="Arial"/>
      </w:rPr>
    </w:lvl>
    <w:lvl w:ilvl="5">
      <w:start w:val="1"/>
      <w:numFmt w:val="lowerRoman"/>
      <w:pStyle w:val="Lijstopsomteken2"/>
      <w:lvlText w:val="─"/>
      <w:lvlJc w:val="left"/>
      <w:pPr>
        <w:tabs>
          <w:tab w:val="num" w:pos="720"/>
        </w:tabs>
        <w:ind w:left="720" w:hanging="360"/>
      </w:pPr>
      <w:rPr>
        <w:rFonts w:ascii="Arial" w:hAnsi="Arial" w:cs="Arial"/>
      </w:rPr>
    </w:lvl>
    <w:lvl w:ilvl="6">
      <w:start w:val="1"/>
      <w:numFmt w:val="decimal"/>
      <w:pStyle w:val="Lijstopsomteken3"/>
      <w:lvlText w:val="−"/>
      <w:lvlJc w:val="left"/>
      <w:pPr>
        <w:tabs>
          <w:tab w:val="num" w:pos="1080"/>
        </w:tabs>
        <w:ind w:left="1080" w:hanging="360"/>
      </w:pPr>
      <w:rPr>
        <w:rFonts w:ascii="Arial" w:hAnsi="Arial" w:cs="Arial"/>
      </w:rPr>
    </w:lvl>
    <w:lvl w:ilvl="7">
      <w:start w:val="1"/>
      <w:numFmt w:val="lowerLetter"/>
      <w:pStyle w:val="Lijstopsomteken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429A5185"/>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43420597"/>
    <w:multiLevelType w:val="hybridMultilevel"/>
    <w:tmpl w:val="D7C8A9BA"/>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4C117D0D"/>
    <w:multiLevelType w:val="hybridMultilevel"/>
    <w:tmpl w:val="B980FE92"/>
    <w:lvl w:ilvl="0" w:tplc="04130017">
      <w:start w:val="1"/>
      <w:numFmt w:val="lowerLetter"/>
      <w:lvlText w:val="%1)"/>
      <w:lvlJc w:val="left"/>
      <w:pPr>
        <w:ind w:left="3192" w:hanging="360"/>
      </w:pPr>
      <w:rPr>
        <w:rFonts w:hint="default"/>
      </w:rPr>
    </w:lvl>
    <w:lvl w:ilvl="1" w:tplc="04130019" w:tentative="1">
      <w:start w:val="1"/>
      <w:numFmt w:val="lowerLetter"/>
      <w:lvlText w:val="%2."/>
      <w:lvlJc w:val="left"/>
      <w:pPr>
        <w:ind w:left="3912" w:hanging="360"/>
      </w:pPr>
    </w:lvl>
    <w:lvl w:ilvl="2" w:tplc="0413001B" w:tentative="1">
      <w:start w:val="1"/>
      <w:numFmt w:val="lowerRoman"/>
      <w:lvlText w:val="%3."/>
      <w:lvlJc w:val="right"/>
      <w:pPr>
        <w:ind w:left="4632" w:hanging="180"/>
      </w:pPr>
    </w:lvl>
    <w:lvl w:ilvl="3" w:tplc="0413000F" w:tentative="1">
      <w:start w:val="1"/>
      <w:numFmt w:val="decimal"/>
      <w:lvlText w:val="%4."/>
      <w:lvlJc w:val="left"/>
      <w:pPr>
        <w:ind w:left="5352" w:hanging="360"/>
      </w:pPr>
    </w:lvl>
    <w:lvl w:ilvl="4" w:tplc="04130019" w:tentative="1">
      <w:start w:val="1"/>
      <w:numFmt w:val="lowerLetter"/>
      <w:lvlText w:val="%5."/>
      <w:lvlJc w:val="left"/>
      <w:pPr>
        <w:ind w:left="6072" w:hanging="360"/>
      </w:pPr>
    </w:lvl>
    <w:lvl w:ilvl="5" w:tplc="0413001B" w:tentative="1">
      <w:start w:val="1"/>
      <w:numFmt w:val="lowerRoman"/>
      <w:lvlText w:val="%6."/>
      <w:lvlJc w:val="right"/>
      <w:pPr>
        <w:ind w:left="6792" w:hanging="180"/>
      </w:pPr>
    </w:lvl>
    <w:lvl w:ilvl="6" w:tplc="0413000F" w:tentative="1">
      <w:start w:val="1"/>
      <w:numFmt w:val="decimal"/>
      <w:lvlText w:val="%7."/>
      <w:lvlJc w:val="left"/>
      <w:pPr>
        <w:ind w:left="7512" w:hanging="360"/>
      </w:pPr>
    </w:lvl>
    <w:lvl w:ilvl="7" w:tplc="04130019" w:tentative="1">
      <w:start w:val="1"/>
      <w:numFmt w:val="lowerLetter"/>
      <w:lvlText w:val="%8."/>
      <w:lvlJc w:val="left"/>
      <w:pPr>
        <w:ind w:left="8232" w:hanging="360"/>
      </w:pPr>
    </w:lvl>
    <w:lvl w:ilvl="8" w:tplc="0413001B" w:tentative="1">
      <w:start w:val="1"/>
      <w:numFmt w:val="lowerRoman"/>
      <w:lvlText w:val="%9."/>
      <w:lvlJc w:val="right"/>
      <w:pPr>
        <w:ind w:left="8952" w:hanging="180"/>
      </w:pPr>
    </w:lvl>
  </w:abstractNum>
  <w:abstractNum w:abstractNumId="16" w15:restartNumberingAfterBreak="0">
    <w:nsid w:val="52030915"/>
    <w:multiLevelType w:val="hybridMultilevel"/>
    <w:tmpl w:val="C0D43A0A"/>
    <w:lvl w:ilvl="0" w:tplc="67325F56">
      <w:numFmt w:val="bullet"/>
      <w:lvlText w:val="-"/>
      <w:lvlJc w:val="left"/>
      <w:pPr>
        <w:ind w:left="1068" w:hanging="360"/>
      </w:pPr>
      <w:rPr>
        <w:rFonts w:ascii="Calibri" w:eastAsiaTheme="minorHAnsi" w:hAnsi="Calibri" w:cs="Calibri" w:hint="default"/>
        <w:b w:val="0"/>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52BC338B"/>
    <w:multiLevelType w:val="hybridMultilevel"/>
    <w:tmpl w:val="7A605C1C"/>
    <w:lvl w:ilvl="0" w:tplc="0546AD94">
      <w:start w:val="1"/>
      <w:numFmt w:val="decimal"/>
      <w:lvlText w:val="%1."/>
      <w:lvlJc w:val="left"/>
      <w:pPr>
        <w:ind w:left="720" w:hanging="360"/>
      </w:pPr>
      <w:rPr>
        <w:rFonts w:ascii="Arial" w:eastAsia="Times New Roman" w:hAnsi="Arial" w:cs="Times New Roman" w:hint="default"/>
        <w:b w:val="0"/>
        <w:sz w:val="20"/>
        <w:szCs w:val="2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52D86FDC"/>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530E107F"/>
    <w:multiLevelType w:val="hybridMultilevel"/>
    <w:tmpl w:val="F3CA46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73A219B"/>
    <w:multiLevelType w:val="hybridMultilevel"/>
    <w:tmpl w:val="94087264"/>
    <w:lvl w:ilvl="0" w:tplc="91305EDC">
      <w:start w:val="23"/>
      <w:numFmt w:val="bullet"/>
      <w:lvlText w:val="-"/>
      <w:lvlJc w:val="left"/>
      <w:pPr>
        <w:ind w:left="3240" w:hanging="360"/>
      </w:pPr>
      <w:rPr>
        <w:rFonts w:ascii="Arial" w:eastAsia="Calibri" w:hAnsi="Arial" w:cs="Arial" w:hint="default"/>
      </w:rPr>
    </w:lvl>
    <w:lvl w:ilvl="1" w:tplc="04130003" w:tentative="1">
      <w:start w:val="1"/>
      <w:numFmt w:val="bullet"/>
      <w:lvlText w:val="o"/>
      <w:lvlJc w:val="left"/>
      <w:pPr>
        <w:ind w:left="3960" w:hanging="360"/>
      </w:pPr>
      <w:rPr>
        <w:rFonts w:ascii="Courier New" w:hAnsi="Courier New" w:cs="Courier New" w:hint="default"/>
      </w:rPr>
    </w:lvl>
    <w:lvl w:ilvl="2" w:tplc="04130005" w:tentative="1">
      <w:start w:val="1"/>
      <w:numFmt w:val="bullet"/>
      <w:lvlText w:val=""/>
      <w:lvlJc w:val="left"/>
      <w:pPr>
        <w:ind w:left="4680" w:hanging="360"/>
      </w:pPr>
      <w:rPr>
        <w:rFonts w:ascii="Wingdings" w:hAnsi="Wingdings" w:hint="default"/>
      </w:rPr>
    </w:lvl>
    <w:lvl w:ilvl="3" w:tplc="04130001" w:tentative="1">
      <w:start w:val="1"/>
      <w:numFmt w:val="bullet"/>
      <w:lvlText w:val=""/>
      <w:lvlJc w:val="left"/>
      <w:pPr>
        <w:ind w:left="5400" w:hanging="360"/>
      </w:pPr>
      <w:rPr>
        <w:rFonts w:ascii="Symbol" w:hAnsi="Symbol" w:hint="default"/>
      </w:rPr>
    </w:lvl>
    <w:lvl w:ilvl="4" w:tplc="04130003" w:tentative="1">
      <w:start w:val="1"/>
      <w:numFmt w:val="bullet"/>
      <w:lvlText w:val="o"/>
      <w:lvlJc w:val="left"/>
      <w:pPr>
        <w:ind w:left="6120" w:hanging="360"/>
      </w:pPr>
      <w:rPr>
        <w:rFonts w:ascii="Courier New" w:hAnsi="Courier New" w:cs="Courier New" w:hint="default"/>
      </w:rPr>
    </w:lvl>
    <w:lvl w:ilvl="5" w:tplc="04130005" w:tentative="1">
      <w:start w:val="1"/>
      <w:numFmt w:val="bullet"/>
      <w:lvlText w:val=""/>
      <w:lvlJc w:val="left"/>
      <w:pPr>
        <w:ind w:left="6840" w:hanging="360"/>
      </w:pPr>
      <w:rPr>
        <w:rFonts w:ascii="Wingdings" w:hAnsi="Wingdings" w:hint="default"/>
      </w:rPr>
    </w:lvl>
    <w:lvl w:ilvl="6" w:tplc="04130001" w:tentative="1">
      <w:start w:val="1"/>
      <w:numFmt w:val="bullet"/>
      <w:lvlText w:val=""/>
      <w:lvlJc w:val="left"/>
      <w:pPr>
        <w:ind w:left="7560" w:hanging="360"/>
      </w:pPr>
      <w:rPr>
        <w:rFonts w:ascii="Symbol" w:hAnsi="Symbol" w:hint="default"/>
      </w:rPr>
    </w:lvl>
    <w:lvl w:ilvl="7" w:tplc="04130003" w:tentative="1">
      <w:start w:val="1"/>
      <w:numFmt w:val="bullet"/>
      <w:lvlText w:val="o"/>
      <w:lvlJc w:val="left"/>
      <w:pPr>
        <w:ind w:left="8280" w:hanging="360"/>
      </w:pPr>
      <w:rPr>
        <w:rFonts w:ascii="Courier New" w:hAnsi="Courier New" w:cs="Courier New" w:hint="default"/>
      </w:rPr>
    </w:lvl>
    <w:lvl w:ilvl="8" w:tplc="04130005" w:tentative="1">
      <w:start w:val="1"/>
      <w:numFmt w:val="bullet"/>
      <w:lvlText w:val=""/>
      <w:lvlJc w:val="left"/>
      <w:pPr>
        <w:ind w:left="9000" w:hanging="360"/>
      </w:pPr>
      <w:rPr>
        <w:rFonts w:ascii="Wingdings" w:hAnsi="Wingdings" w:hint="default"/>
      </w:rPr>
    </w:lvl>
  </w:abstractNum>
  <w:abstractNum w:abstractNumId="21" w15:restartNumberingAfterBreak="0">
    <w:nsid w:val="5A193914"/>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5C04528C"/>
    <w:multiLevelType w:val="hybridMultilevel"/>
    <w:tmpl w:val="3926EFAC"/>
    <w:lvl w:ilvl="0" w:tplc="3F8A1D30">
      <w:start w:val="2"/>
      <w:numFmt w:val="upperLetter"/>
      <w:lvlText w:val="%1)"/>
      <w:lvlJc w:val="left"/>
      <w:pPr>
        <w:ind w:left="3192" w:hanging="360"/>
      </w:pPr>
      <w:rPr>
        <w:rFonts w:hint="default"/>
      </w:rPr>
    </w:lvl>
    <w:lvl w:ilvl="1" w:tplc="04130019" w:tentative="1">
      <w:start w:val="1"/>
      <w:numFmt w:val="lowerLetter"/>
      <w:lvlText w:val="%2."/>
      <w:lvlJc w:val="left"/>
      <w:pPr>
        <w:ind w:left="3912" w:hanging="360"/>
      </w:pPr>
    </w:lvl>
    <w:lvl w:ilvl="2" w:tplc="0413001B" w:tentative="1">
      <w:start w:val="1"/>
      <w:numFmt w:val="lowerRoman"/>
      <w:lvlText w:val="%3."/>
      <w:lvlJc w:val="right"/>
      <w:pPr>
        <w:ind w:left="4632" w:hanging="180"/>
      </w:pPr>
    </w:lvl>
    <w:lvl w:ilvl="3" w:tplc="0413000F" w:tentative="1">
      <w:start w:val="1"/>
      <w:numFmt w:val="decimal"/>
      <w:lvlText w:val="%4."/>
      <w:lvlJc w:val="left"/>
      <w:pPr>
        <w:ind w:left="5352" w:hanging="360"/>
      </w:pPr>
    </w:lvl>
    <w:lvl w:ilvl="4" w:tplc="04130019" w:tentative="1">
      <w:start w:val="1"/>
      <w:numFmt w:val="lowerLetter"/>
      <w:lvlText w:val="%5."/>
      <w:lvlJc w:val="left"/>
      <w:pPr>
        <w:ind w:left="6072" w:hanging="360"/>
      </w:pPr>
    </w:lvl>
    <w:lvl w:ilvl="5" w:tplc="0413001B" w:tentative="1">
      <w:start w:val="1"/>
      <w:numFmt w:val="lowerRoman"/>
      <w:lvlText w:val="%6."/>
      <w:lvlJc w:val="right"/>
      <w:pPr>
        <w:ind w:left="6792" w:hanging="180"/>
      </w:pPr>
    </w:lvl>
    <w:lvl w:ilvl="6" w:tplc="0413000F" w:tentative="1">
      <w:start w:val="1"/>
      <w:numFmt w:val="decimal"/>
      <w:lvlText w:val="%7."/>
      <w:lvlJc w:val="left"/>
      <w:pPr>
        <w:ind w:left="7512" w:hanging="360"/>
      </w:pPr>
    </w:lvl>
    <w:lvl w:ilvl="7" w:tplc="04130019" w:tentative="1">
      <w:start w:val="1"/>
      <w:numFmt w:val="lowerLetter"/>
      <w:lvlText w:val="%8."/>
      <w:lvlJc w:val="left"/>
      <w:pPr>
        <w:ind w:left="8232" w:hanging="360"/>
      </w:pPr>
    </w:lvl>
    <w:lvl w:ilvl="8" w:tplc="0413001B" w:tentative="1">
      <w:start w:val="1"/>
      <w:numFmt w:val="lowerRoman"/>
      <w:lvlText w:val="%9."/>
      <w:lvlJc w:val="right"/>
      <w:pPr>
        <w:ind w:left="8952" w:hanging="180"/>
      </w:pPr>
    </w:lvl>
  </w:abstractNum>
  <w:abstractNum w:abstractNumId="23" w15:restartNumberingAfterBreak="0">
    <w:nsid w:val="60F8591C"/>
    <w:multiLevelType w:val="hybridMultilevel"/>
    <w:tmpl w:val="22627602"/>
    <w:lvl w:ilvl="0" w:tplc="AE28A29E">
      <w:start w:val="1"/>
      <w:numFmt w:val="decimal"/>
      <w:lvlText w:val="%1."/>
      <w:lvlJc w:val="left"/>
      <w:pPr>
        <w:ind w:left="720" w:hanging="360"/>
      </w:pPr>
      <w:rPr>
        <w:rFonts w:ascii="Arial" w:eastAsia="Times New Roman" w:hAnsi="Arial" w:cs="Times New Roman"/>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4DC113E"/>
    <w:multiLevelType w:val="hybridMultilevel"/>
    <w:tmpl w:val="22627602"/>
    <w:lvl w:ilvl="0" w:tplc="AE28A29E">
      <w:start w:val="1"/>
      <w:numFmt w:val="decimal"/>
      <w:lvlText w:val="%1."/>
      <w:lvlJc w:val="left"/>
      <w:pPr>
        <w:ind w:left="720" w:hanging="360"/>
      </w:pPr>
      <w:rPr>
        <w:rFonts w:ascii="Arial" w:eastAsia="Times New Roman" w:hAnsi="Arial" w:cs="Times New Roman"/>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5CD2653"/>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676F6209"/>
    <w:multiLevelType w:val="hybridMultilevel"/>
    <w:tmpl w:val="F326799E"/>
    <w:lvl w:ilvl="0" w:tplc="A56C8C4E">
      <w:start w:val="1"/>
      <w:numFmt w:val="decimal"/>
      <w:lvlText w:val="%1."/>
      <w:lvlJc w:val="left"/>
      <w:pPr>
        <w:ind w:left="360" w:hanging="360"/>
      </w:pPr>
      <w:rPr>
        <w:b w:val="0"/>
      </w:rPr>
    </w:lvl>
    <w:lvl w:ilvl="1" w:tplc="AE28A29E">
      <w:start w:val="1"/>
      <w:numFmt w:val="decimal"/>
      <w:lvlText w:val="%2."/>
      <w:lvlJc w:val="left"/>
      <w:pPr>
        <w:ind w:left="1069" w:hanging="360"/>
      </w:pPr>
      <w:rPr>
        <w:rFonts w:ascii="Arial" w:eastAsia="Times New Roman" w:hAnsi="Arial" w:cs="Times New Roman"/>
        <w:b w:val="0"/>
      </w:r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7EC042A"/>
    <w:multiLevelType w:val="hybridMultilevel"/>
    <w:tmpl w:val="F2F404AC"/>
    <w:lvl w:ilvl="0" w:tplc="F2869324">
      <w:start w:val="6"/>
      <w:numFmt w:val="bullet"/>
      <w:lvlText w:val="-"/>
      <w:lvlJc w:val="left"/>
      <w:pPr>
        <w:ind w:left="3192" w:hanging="360"/>
      </w:pPr>
      <w:rPr>
        <w:rFonts w:ascii="Arial" w:eastAsia="Times New Roman" w:hAnsi="Arial" w:hint="default"/>
      </w:rPr>
    </w:lvl>
    <w:lvl w:ilvl="1" w:tplc="04130003">
      <w:start w:val="1"/>
      <w:numFmt w:val="bullet"/>
      <w:lvlText w:val="o"/>
      <w:lvlJc w:val="left"/>
      <w:pPr>
        <w:ind w:left="3912" w:hanging="360"/>
      </w:pPr>
      <w:rPr>
        <w:rFonts w:ascii="Courier New" w:hAnsi="Courier New" w:hint="default"/>
      </w:rPr>
    </w:lvl>
    <w:lvl w:ilvl="2" w:tplc="04130005" w:tentative="1">
      <w:start w:val="1"/>
      <w:numFmt w:val="bullet"/>
      <w:lvlText w:val=""/>
      <w:lvlJc w:val="left"/>
      <w:pPr>
        <w:ind w:left="4632" w:hanging="360"/>
      </w:pPr>
      <w:rPr>
        <w:rFonts w:ascii="Wingdings" w:hAnsi="Wingdings" w:hint="default"/>
      </w:rPr>
    </w:lvl>
    <w:lvl w:ilvl="3" w:tplc="04130001" w:tentative="1">
      <w:start w:val="1"/>
      <w:numFmt w:val="bullet"/>
      <w:lvlText w:val=""/>
      <w:lvlJc w:val="left"/>
      <w:pPr>
        <w:ind w:left="5352" w:hanging="360"/>
      </w:pPr>
      <w:rPr>
        <w:rFonts w:ascii="Symbol" w:hAnsi="Symbol" w:hint="default"/>
      </w:rPr>
    </w:lvl>
    <w:lvl w:ilvl="4" w:tplc="04130003" w:tentative="1">
      <w:start w:val="1"/>
      <w:numFmt w:val="bullet"/>
      <w:lvlText w:val="o"/>
      <w:lvlJc w:val="left"/>
      <w:pPr>
        <w:ind w:left="6072" w:hanging="360"/>
      </w:pPr>
      <w:rPr>
        <w:rFonts w:ascii="Courier New" w:hAnsi="Courier New" w:hint="default"/>
      </w:rPr>
    </w:lvl>
    <w:lvl w:ilvl="5" w:tplc="04130005" w:tentative="1">
      <w:start w:val="1"/>
      <w:numFmt w:val="bullet"/>
      <w:lvlText w:val=""/>
      <w:lvlJc w:val="left"/>
      <w:pPr>
        <w:ind w:left="6792" w:hanging="360"/>
      </w:pPr>
      <w:rPr>
        <w:rFonts w:ascii="Wingdings" w:hAnsi="Wingdings" w:hint="default"/>
      </w:rPr>
    </w:lvl>
    <w:lvl w:ilvl="6" w:tplc="04130001" w:tentative="1">
      <w:start w:val="1"/>
      <w:numFmt w:val="bullet"/>
      <w:lvlText w:val=""/>
      <w:lvlJc w:val="left"/>
      <w:pPr>
        <w:ind w:left="7512" w:hanging="360"/>
      </w:pPr>
      <w:rPr>
        <w:rFonts w:ascii="Symbol" w:hAnsi="Symbol" w:hint="default"/>
      </w:rPr>
    </w:lvl>
    <w:lvl w:ilvl="7" w:tplc="04130003" w:tentative="1">
      <w:start w:val="1"/>
      <w:numFmt w:val="bullet"/>
      <w:lvlText w:val="o"/>
      <w:lvlJc w:val="left"/>
      <w:pPr>
        <w:ind w:left="8232" w:hanging="360"/>
      </w:pPr>
      <w:rPr>
        <w:rFonts w:ascii="Courier New" w:hAnsi="Courier New" w:hint="default"/>
      </w:rPr>
    </w:lvl>
    <w:lvl w:ilvl="8" w:tplc="04130005" w:tentative="1">
      <w:start w:val="1"/>
      <w:numFmt w:val="bullet"/>
      <w:lvlText w:val=""/>
      <w:lvlJc w:val="left"/>
      <w:pPr>
        <w:ind w:left="8952" w:hanging="360"/>
      </w:pPr>
      <w:rPr>
        <w:rFonts w:ascii="Wingdings" w:hAnsi="Wingdings" w:hint="default"/>
      </w:rPr>
    </w:lvl>
  </w:abstractNum>
  <w:abstractNum w:abstractNumId="28" w15:restartNumberingAfterBreak="0">
    <w:nsid w:val="6BED3C8C"/>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6EB27F0B"/>
    <w:multiLevelType w:val="hybridMultilevel"/>
    <w:tmpl w:val="4E1A9258"/>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740F388B"/>
    <w:multiLevelType w:val="hybridMultilevel"/>
    <w:tmpl w:val="4C8E5BDA"/>
    <w:lvl w:ilvl="0" w:tplc="3D78AB2C">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76B13DC0"/>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6CD70F3"/>
    <w:multiLevelType w:val="hybridMultilevel"/>
    <w:tmpl w:val="76367E82"/>
    <w:lvl w:ilvl="0" w:tplc="A56C8C4E">
      <w:start w:val="1"/>
      <w:numFmt w:val="decimal"/>
      <w:lvlText w:val="%1."/>
      <w:lvlJc w:val="left"/>
      <w:pPr>
        <w:ind w:left="360" w:hanging="360"/>
      </w:pPr>
      <w:rPr>
        <w:b w:val="0"/>
      </w:rPr>
    </w:lvl>
    <w:lvl w:ilvl="1" w:tplc="04130019">
      <w:start w:val="1"/>
      <w:numFmt w:val="lowerLetter"/>
      <w:lvlText w:val="%2."/>
      <w:lvlJc w:val="left"/>
      <w:pPr>
        <w:ind w:left="1069" w:hanging="360"/>
      </w:pPr>
    </w:lvl>
    <w:lvl w:ilvl="2" w:tplc="AF3AD338">
      <w:start w:val="5"/>
      <w:numFmt w:val="decimal"/>
      <w:lvlText w:val="%3"/>
      <w:lvlJc w:val="left"/>
      <w:pPr>
        <w:ind w:left="1980" w:hanging="360"/>
      </w:pPr>
      <w:rPr>
        <w:rFonts w:hint="default"/>
      </w:r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12"/>
  </w:num>
  <w:num w:numId="2">
    <w:abstractNumId w:val="27"/>
  </w:num>
  <w:num w:numId="3">
    <w:abstractNumId w:val="16"/>
  </w:num>
  <w:num w:numId="4">
    <w:abstractNumId w:val="4"/>
  </w:num>
  <w:num w:numId="5">
    <w:abstractNumId w:val="3"/>
  </w:num>
  <w:num w:numId="6">
    <w:abstractNumId w:val="15"/>
  </w:num>
  <w:num w:numId="7">
    <w:abstractNumId w:val="22"/>
  </w:num>
  <w:num w:numId="8">
    <w:abstractNumId w:val="8"/>
  </w:num>
  <w:num w:numId="9">
    <w:abstractNumId w:val="30"/>
  </w:num>
  <w:num w:numId="10">
    <w:abstractNumId w:val="7"/>
  </w:num>
  <w:num w:numId="11">
    <w:abstractNumId w:val="20"/>
  </w:num>
  <w:num w:numId="12">
    <w:abstractNumId w:val="19"/>
  </w:num>
  <w:num w:numId="13">
    <w:abstractNumId w:val="0"/>
  </w:num>
  <w:num w:numId="14">
    <w:abstractNumId w:val="26"/>
  </w:num>
  <w:num w:numId="15">
    <w:abstractNumId w:val="13"/>
  </w:num>
  <w:num w:numId="16">
    <w:abstractNumId w:val="14"/>
  </w:num>
  <w:num w:numId="17">
    <w:abstractNumId w:val="25"/>
  </w:num>
  <w:num w:numId="18">
    <w:abstractNumId w:val="28"/>
  </w:num>
  <w:num w:numId="19">
    <w:abstractNumId w:val="17"/>
  </w:num>
  <w:num w:numId="20">
    <w:abstractNumId w:val="5"/>
  </w:num>
  <w:num w:numId="21">
    <w:abstractNumId w:val="9"/>
  </w:num>
  <w:num w:numId="22">
    <w:abstractNumId w:val="11"/>
  </w:num>
  <w:num w:numId="23">
    <w:abstractNumId w:val="2"/>
  </w:num>
  <w:num w:numId="24">
    <w:abstractNumId w:val="21"/>
  </w:num>
  <w:num w:numId="25">
    <w:abstractNumId w:val="31"/>
  </w:num>
  <w:num w:numId="26">
    <w:abstractNumId w:val="32"/>
  </w:num>
  <w:num w:numId="27">
    <w:abstractNumId w:val="18"/>
  </w:num>
  <w:num w:numId="28">
    <w:abstractNumId w:val="23"/>
  </w:num>
  <w:num w:numId="29">
    <w:abstractNumId w:val="1"/>
  </w:num>
  <w:num w:numId="30">
    <w:abstractNumId w:val="24"/>
  </w:num>
  <w:num w:numId="31">
    <w:abstractNumId w:val="6"/>
  </w:num>
  <w:num w:numId="32">
    <w:abstractNumId w:val="29"/>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815"/>
    <w:rsid w:val="00002D5F"/>
    <w:rsid w:val="000177C6"/>
    <w:rsid w:val="00031CC7"/>
    <w:rsid w:val="00060D98"/>
    <w:rsid w:val="00080A9C"/>
    <w:rsid w:val="000835B3"/>
    <w:rsid w:val="00086799"/>
    <w:rsid w:val="000928C9"/>
    <w:rsid w:val="00095C1C"/>
    <w:rsid w:val="000A610A"/>
    <w:rsid w:val="000C4661"/>
    <w:rsid w:val="001069DB"/>
    <w:rsid w:val="00123134"/>
    <w:rsid w:val="001375AB"/>
    <w:rsid w:val="001403B1"/>
    <w:rsid w:val="001479B7"/>
    <w:rsid w:val="00167672"/>
    <w:rsid w:val="001B6AD7"/>
    <w:rsid w:val="001C7DEE"/>
    <w:rsid w:val="001D5F80"/>
    <w:rsid w:val="001F14F5"/>
    <w:rsid w:val="001F6B9D"/>
    <w:rsid w:val="002137B2"/>
    <w:rsid w:val="00217B3B"/>
    <w:rsid w:val="00233870"/>
    <w:rsid w:val="00233CCC"/>
    <w:rsid w:val="00233D7B"/>
    <w:rsid w:val="00235B92"/>
    <w:rsid w:val="00236B03"/>
    <w:rsid w:val="0024191D"/>
    <w:rsid w:val="002457D1"/>
    <w:rsid w:val="002618F3"/>
    <w:rsid w:val="002B3D51"/>
    <w:rsid w:val="002C7DEB"/>
    <w:rsid w:val="00305F32"/>
    <w:rsid w:val="003245BD"/>
    <w:rsid w:val="00352950"/>
    <w:rsid w:val="00374DB1"/>
    <w:rsid w:val="00377B78"/>
    <w:rsid w:val="003A5EA4"/>
    <w:rsid w:val="003B01C0"/>
    <w:rsid w:val="003B7D00"/>
    <w:rsid w:val="003C1CA1"/>
    <w:rsid w:val="003E17A8"/>
    <w:rsid w:val="003F26E4"/>
    <w:rsid w:val="00407290"/>
    <w:rsid w:val="00432619"/>
    <w:rsid w:val="00435FC3"/>
    <w:rsid w:val="00481A9B"/>
    <w:rsid w:val="00492410"/>
    <w:rsid w:val="004C2437"/>
    <w:rsid w:val="004C37C3"/>
    <w:rsid w:val="004D52BB"/>
    <w:rsid w:val="00504933"/>
    <w:rsid w:val="00526403"/>
    <w:rsid w:val="0054125F"/>
    <w:rsid w:val="00564ACB"/>
    <w:rsid w:val="00576463"/>
    <w:rsid w:val="00597639"/>
    <w:rsid w:val="005A1815"/>
    <w:rsid w:val="005B4FB3"/>
    <w:rsid w:val="00622E6A"/>
    <w:rsid w:val="00623FD9"/>
    <w:rsid w:val="00633C0F"/>
    <w:rsid w:val="00637127"/>
    <w:rsid w:val="006460FD"/>
    <w:rsid w:val="00654651"/>
    <w:rsid w:val="0066607F"/>
    <w:rsid w:val="0066677A"/>
    <w:rsid w:val="00670066"/>
    <w:rsid w:val="00684CB9"/>
    <w:rsid w:val="00686854"/>
    <w:rsid w:val="006A1381"/>
    <w:rsid w:val="006D1475"/>
    <w:rsid w:val="006D31C3"/>
    <w:rsid w:val="006E03EA"/>
    <w:rsid w:val="006E2CF4"/>
    <w:rsid w:val="006F5756"/>
    <w:rsid w:val="007117DB"/>
    <w:rsid w:val="00713B5B"/>
    <w:rsid w:val="00723683"/>
    <w:rsid w:val="0072411E"/>
    <w:rsid w:val="00725262"/>
    <w:rsid w:val="00766B1F"/>
    <w:rsid w:val="00770702"/>
    <w:rsid w:val="00784C9C"/>
    <w:rsid w:val="00785830"/>
    <w:rsid w:val="007A62F4"/>
    <w:rsid w:val="007B6B4D"/>
    <w:rsid w:val="007D6399"/>
    <w:rsid w:val="007E20F9"/>
    <w:rsid w:val="00801DED"/>
    <w:rsid w:val="008261C8"/>
    <w:rsid w:val="008338F6"/>
    <w:rsid w:val="00835E4B"/>
    <w:rsid w:val="00835EA4"/>
    <w:rsid w:val="008638E8"/>
    <w:rsid w:val="008A458A"/>
    <w:rsid w:val="008B260C"/>
    <w:rsid w:val="008C0693"/>
    <w:rsid w:val="009010FF"/>
    <w:rsid w:val="009145EF"/>
    <w:rsid w:val="0092753A"/>
    <w:rsid w:val="00952884"/>
    <w:rsid w:val="009762BD"/>
    <w:rsid w:val="009831D3"/>
    <w:rsid w:val="009A236E"/>
    <w:rsid w:val="009A37DF"/>
    <w:rsid w:val="009B51BB"/>
    <w:rsid w:val="009C0ABF"/>
    <w:rsid w:val="009D15CD"/>
    <w:rsid w:val="009D5BE9"/>
    <w:rsid w:val="009F0A2A"/>
    <w:rsid w:val="00A075DB"/>
    <w:rsid w:val="00A07635"/>
    <w:rsid w:val="00A1358B"/>
    <w:rsid w:val="00A317A4"/>
    <w:rsid w:val="00A5465C"/>
    <w:rsid w:val="00A562EB"/>
    <w:rsid w:val="00A5653C"/>
    <w:rsid w:val="00A74225"/>
    <w:rsid w:val="00A85B86"/>
    <w:rsid w:val="00AA2F4F"/>
    <w:rsid w:val="00AC45A7"/>
    <w:rsid w:val="00AC63F7"/>
    <w:rsid w:val="00B01881"/>
    <w:rsid w:val="00B070B2"/>
    <w:rsid w:val="00B1320A"/>
    <w:rsid w:val="00B40E8E"/>
    <w:rsid w:val="00B41957"/>
    <w:rsid w:val="00B42075"/>
    <w:rsid w:val="00B60102"/>
    <w:rsid w:val="00B65E38"/>
    <w:rsid w:val="00B76270"/>
    <w:rsid w:val="00B7749C"/>
    <w:rsid w:val="00B872ED"/>
    <w:rsid w:val="00B92203"/>
    <w:rsid w:val="00BB3426"/>
    <w:rsid w:val="00BD1773"/>
    <w:rsid w:val="00BD6172"/>
    <w:rsid w:val="00BD6ABA"/>
    <w:rsid w:val="00BF1C27"/>
    <w:rsid w:val="00BF6715"/>
    <w:rsid w:val="00C06AA7"/>
    <w:rsid w:val="00C079FD"/>
    <w:rsid w:val="00C17202"/>
    <w:rsid w:val="00C3372D"/>
    <w:rsid w:val="00C34D23"/>
    <w:rsid w:val="00C35419"/>
    <w:rsid w:val="00C47F00"/>
    <w:rsid w:val="00C51056"/>
    <w:rsid w:val="00C53A79"/>
    <w:rsid w:val="00C60FA4"/>
    <w:rsid w:val="00C7090F"/>
    <w:rsid w:val="00C7208C"/>
    <w:rsid w:val="00CE518A"/>
    <w:rsid w:val="00CF31A2"/>
    <w:rsid w:val="00CF4B78"/>
    <w:rsid w:val="00D16C93"/>
    <w:rsid w:val="00D21E72"/>
    <w:rsid w:val="00D31E42"/>
    <w:rsid w:val="00D4471C"/>
    <w:rsid w:val="00D463CC"/>
    <w:rsid w:val="00D557BB"/>
    <w:rsid w:val="00D76032"/>
    <w:rsid w:val="00D978DE"/>
    <w:rsid w:val="00DA414B"/>
    <w:rsid w:val="00DB48E0"/>
    <w:rsid w:val="00DB5776"/>
    <w:rsid w:val="00DD41D1"/>
    <w:rsid w:val="00DF0C3E"/>
    <w:rsid w:val="00DF2E54"/>
    <w:rsid w:val="00E026C0"/>
    <w:rsid w:val="00E041A5"/>
    <w:rsid w:val="00E22CE6"/>
    <w:rsid w:val="00E35418"/>
    <w:rsid w:val="00E37A2D"/>
    <w:rsid w:val="00E745F6"/>
    <w:rsid w:val="00E80857"/>
    <w:rsid w:val="00EA6088"/>
    <w:rsid w:val="00EB07FE"/>
    <w:rsid w:val="00EB630F"/>
    <w:rsid w:val="00EC6220"/>
    <w:rsid w:val="00EE10F2"/>
    <w:rsid w:val="00F12194"/>
    <w:rsid w:val="00F26E7F"/>
    <w:rsid w:val="00F52F7C"/>
    <w:rsid w:val="00F55C7A"/>
    <w:rsid w:val="00F70120"/>
    <w:rsid w:val="00F73E1A"/>
    <w:rsid w:val="00F87301"/>
    <w:rsid w:val="00F97A5C"/>
    <w:rsid w:val="00FC6B2B"/>
    <w:rsid w:val="00FE1093"/>
    <w:rsid w:val="00FF0CD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3D3B5BF"/>
  <w15:chartTrackingRefBased/>
  <w15:docId w15:val="{318AC525-9192-4E2A-9C6E-7668A7F3A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A1815"/>
    <w:pPr>
      <w:spacing w:after="120" w:line="260" w:lineRule="atLeast"/>
    </w:pPr>
    <w:rPr>
      <w:rFonts w:ascii="Arial" w:eastAsia="Times New Roman" w:hAnsi="Arial" w:cs="Times New Roman"/>
      <w:color w:val="00000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ectionStart">
    <w:name w:val="Section Start"/>
    <w:rsid w:val="005A1815"/>
    <w:pPr>
      <w:keepNext/>
      <w:pageBreakBefore/>
      <w:tabs>
        <w:tab w:val="left" w:pos="330"/>
      </w:tabs>
      <w:spacing w:after="380" w:line="240" w:lineRule="auto"/>
    </w:pPr>
    <w:rPr>
      <w:rFonts w:ascii="Arial" w:eastAsia="Times New Roman" w:hAnsi="Arial" w:cs="Times New Roman"/>
      <w:color w:val="000000"/>
      <w:sz w:val="72"/>
      <w:szCs w:val="20"/>
      <w:lang w:eastAsia="nl-NL"/>
    </w:rPr>
  </w:style>
  <w:style w:type="paragraph" w:customStyle="1" w:styleId="bodytext">
    <w:name w:val="bodytext"/>
    <w:uiPriority w:val="99"/>
    <w:rsid w:val="005A1815"/>
    <w:pPr>
      <w:spacing w:before="100" w:after="100" w:line="240" w:lineRule="auto"/>
    </w:pPr>
    <w:rPr>
      <w:rFonts w:ascii="Times New Roman" w:eastAsia="Times New Roman" w:hAnsi="Times New Roman" w:cs="Times New Roman"/>
      <w:color w:val="000000"/>
      <w:sz w:val="24"/>
      <w:szCs w:val="20"/>
      <w:lang w:eastAsia="nl-NL"/>
    </w:rPr>
  </w:style>
  <w:style w:type="paragraph" w:customStyle="1" w:styleId="DefaultText">
    <w:name w:val="Default Text"/>
    <w:rsid w:val="005A1815"/>
    <w:pPr>
      <w:spacing w:after="0" w:line="240" w:lineRule="auto"/>
    </w:pPr>
    <w:rPr>
      <w:rFonts w:ascii="Times New Roman" w:eastAsia="Times New Roman" w:hAnsi="Times New Roman" w:cs="Times New Roman"/>
      <w:color w:val="000000"/>
      <w:szCs w:val="20"/>
      <w:lang w:eastAsia="nl-NL"/>
    </w:rPr>
  </w:style>
  <w:style w:type="paragraph" w:styleId="Lijstopsomteken">
    <w:name w:val="List Bullet"/>
    <w:basedOn w:val="Standaard"/>
    <w:uiPriority w:val="99"/>
    <w:rsid w:val="005A1815"/>
    <w:pPr>
      <w:numPr>
        <w:ilvl w:val="4"/>
        <w:numId w:val="1"/>
      </w:numPr>
      <w:outlineLvl w:val="4"/>
    </w:pPr>
    <w:rPr>
      <w:rFonts w:cs="Arial"/>
      <w:noProof/>
      <w:color w:val="auto"/>
      <w:szCs w:val="20"/>
    </w:rPr>
  </w:style>
  <w:style w:type="paragraph" w:styleId="Lijstopsomteken2">
    <w:name w:val="List Bullet 2"/>
    <w:basedOn w:val="Standaard"/>
    <w:uiPriority w:val="99"/>
    <w:rsid w:val="005A1815"/>
    <w:pPr>
      <w:numPr>
        <w:ilvl w:val="5"/>
        <w:numId w:val="1"/>
      </w:numPr>
      <w:outlineLvl w:val="5"/>
    </w:pPr>
    <w:rPr>
      <w:rFonts w:cs="Arial"/>
      <w:noProof/>
      <w:color w:val="auto"/>
      <w:szCs w:val="20"/>
    </w:rPr>
  </w:style>
  <w:style w:type="paragraph" w:styleId="Lijstopsomteken3">
    <w:name w:val="List Bullet 3"/>
    <w:basedOn w:val="Standaard"/>
    <w:uiPriority w:val="99"/>
    <w:rsid w:val="005A1815"/>
    <w:pPr>
      <w:numPr>
        <w:ilvl w:val="6"/>
        <w:numId w:val="1"/>
      </w:numPr>
      <w:outlineLvl w:val="6"/>
    </w:pPr>
    <w:rPr>
      <w:rFonts w:cs="Arial"/>
      <w:noProof/>
      <w:color w:val="auto"/>
      <w:szCs w:val="20"/>
    </w:rPr>
  </w:style>
  <w:style w:type="paragraph" w:styleId="Lijstopsomteken4">
    <w:name w:val="List Bullet 4"/>
    <w:basedOn w:val="Standaard"/>
    <w:uiPriority w:val="99"/>
    <w:rsid w:val="005A1815"/>
    <w:pPr>
      <w:numPr>
        <w:ilvl w:val="7"/>
        <w:numId w:val="1"/>
      </w:numPr>
      <w:outlineLvl w:val="7"/>
    </w:pPr>
    <w:rPr>
      <w:rFonts w:cs="Arial"/>
      <w:noProof/>
      <w:color w:val="auto"/>
      <w:szCs w:val="20"/>
    </w:rPr>
  </w:style>
  <w:style w:type="paragraph" w:styleId="Tekstzonderopmaak">
    <w:name w:val="Plain Text"/>
    <w:basedOn w:val="Standaard"/>
    <w:link w:val="TekstzonderopmaakChar"/>
    <w:uiPriority w:val="99"/>
    <w:rsid w:val="005A1815"/>
    <w:pPr>
      <w:spacing w:after="0" w:line="240" w:lineRule="auto"/>
    </w:pPr>
    <w:rPr>
      <w:rFonts w:ascii="Courier New" w:hAnsi="Courier New" w:cs="Courier New"/>
      <w:noProof/>
      <w:color w:val="auto"/>
      <w:sz w:val="20"/>
      <w:szCs w:val="20"/>
      <w:lang w:eastAsia="nl-NL"/>
    </w:rPr>
  </w:style>
  <w:style w:type="character" w:customStyle="1" w:styleId="TekstzonderopmaakChar">
    <w:name w:val="Tekst zonder opmaak Char"/>
    <w:basedOn w:val="Standaardalinea-lettertype"/>
    <w:link w:val="Tekstzonderopmaak"/>
    <w:uiPriority w:val="99"/>
    <w:rsid w:val="005A1815"/>
    <w:rPr>
      <w:rFonts w:ascii="Courier New" w:eastAsia="Times New Roman" w:hAnsi="Courier New" w:cs="Courier New"/>
      <w:noProof/>
      <w:sz w:val="20"/>
      <w:szCs w:val="20"/>
      <w:lang w:eastAsia="nl-NL"/>
    </w:rPr>
  </w:style>
  <w:style w:type="paragraph" w:styleId="Plattetekst2">
    <w:name w:val="Body Text 2"/>
    <w:basedOn w:val="Standaard"/>
    <w:link w:val="Plattetekst2Char"/>
    <w:uiPriority w:val="99"/>
    <w:rsid w:val="005A1815"/>
    <w:pPr>
      <w:spacing w:after="0" w:line="240" w:lineRule="auto"/>
    </w:pPr>
    <w:rPr>
      <w:rFonts w:ascii="Trebuchet MS" w:hAnsi="Trebuchet MS"/>
      <w:color w:val="auto"/>
      <w:sz w:val="20"/>
      <w:szCs w:val="20"/>
      <w:lang w:eastAsia="nl-NL"/>
    </w:rPr>
  </w:style>
  <w:style w:type="character" w:customStyle="1" w:styleId="Plattetekst2Char">
    <w:name w:val="Platte tekst 2 Char"/>
    <w:basedOn w:val="Standaardalinea-lettertype"/>
    <w:link w:val="Plattetekst2"/>
    <w:uiPriority w:val="99"/>
    <w:rsid w:val="005A1815"/>
    <w:rPr>
      <w:rFonts w:ascii="Trebuchet MS" w:eastAsia="Times New Roman" w:hAnsi="Trebuchet MS" w:cs="Times New Roman"/>
      <w:sz w:val="20"/>
      <w:szCs w:val="20"/>
      <w:lang w:eastAsia="nl-NL"/>
    </w:rPr>
  </w:style>
  <w:style w:type="paragraph" w:styleId="Lijstalinea">
    <w:name w:val="List Paragraph"/>
    <w:basedOn w:val="Standaard"/>
    <w:uiPriority w:val="34"/>
    <w:qFormat/>
    <w:rsid w:val="003245BD"/>
    <w:pPr>
      <w:spacing w:after="160" w:line="259" w:lineRule="auto"/>
      <w:ind w:left="720"/>
      <w:contextualSpacing/>
    </w:pPr>
    <w:rPr>
      <w:rFonts w:asciiTheme="minorHAnsi" w:eastAsiaTheme="minorHAnsi" w:hAnsiTheme="minorHAnsi" w:cstheme="minorBidi"/>
      <w:color w:val="auto"/>
      <w:szCs w:val="22"/>
    </w:rPr>
  </w:style>
  <w:style w:type="paragraph" w:styleId="Ballontekst">
    <w:name w:val="Balloon Text"/>
    <w:basedOn w:val="Standaard"/>
    <w:link w:val="BallontekstChar"/>
    <w:uiPriority w:val="99"/>
    <w:semiHidden/>
    <w:unhideWhenUsed/>
    <w:rsid w:val="003245BD"/>
    <w:pPr>
      <w:spacing w:after="0" w:line="240" w:lineRule="auto"/>
    </w:pPr>
    <w:rPr>
      <w:rFonts w:ascii="Segoe UI" w:eastAsiaTheme="minorHAnsi" w:hAnsi="Segoe UI" w:cs="Segoe UI"/>
      <w:color w:val="auto"/>
      <w:sz w:val="18"/>
      <w:szCs w:val="18"/>
    </w:rPr>
  </w:style>
  <w:style w:type="character" w:customStyle="1" w:styleId="BallontekstChar">
    <w:name w:val="Ballontekst Char"/>
    <w:basedOn w:val="Standaardalinea-lettertype"/>
    <w:link w:val="Ballontekst"/>
    <w:uiPriority w:val="99"/>
    <w:semiHidden/>
    <w:rsid w:val="003245BD"/>
    <w:rPr>
      <w:rFonts w:ascii="Segoe UI" w:hAnsi="Segoe UI" w:cs="Segoe UI"/>
      <w:sz w:val="18"/>
      <w:szCs w:val="18"/>
    </w:rPr>
  </w:style>
  <w:style w:type="paragraph" w:styleId="Geenafstand">
    <w:name w:val="No Spacing"/>
    <w:uiPriority w:val="1"/>
    <w:qFormat/>
    <w:rsid w:val="006E2CF4"/>
    <w:pPr>
      <w:spacing w:after="0" w:line="240" w:lineRule="auto"/>
    </w:pPr>
    <w:rPr>
      <w:rFonts w:ascii="Calibri" w:eastAsia="Calibri" w:hAnsi="Calibri" w:cs="Times New Roman"/>
    </w:rPr>
  </w:style>
  <w:style w:type="paragraph" w:customStyle="1" w:styleId="Default">
    <w:name w:val="Default"/>
    <w:autoRedefine/>
    <w:rsid w:val="00EC6220"/>
    <w:pPr>
      <w:spacing w:after="0" w:line="240" w:lineRule="auto"/>
      <w:ind w:left="2832"/>
    </w:pPr>
    <w:rPr>
      <w:rFonts w:ascii="Arial" w:eastAsia="Times New Roman" w:hAnsi="Arial" w:cs="Arial"/>
      <w:color w:val="000000"/>
      <w:sz w:val="20"/>
      <w:szCs w:val="20"/>
      <w:lang w:eastAsia="nl-NL"/>
    </w:rPr>
  </w:style>
  <w:style w:type="character" w:customStyle="1" w:styleId="Hyperlink1">
    <w:name w:val="Hyperlink1"/>
    <w:rsid w:val="00167672"/>
    <w:rPr>
      <w:color w:val="0000FF"/>
      <w:sz w:val="20"/>
      <w:u w:val="single"/>
    </w:rPr>
  </w:style>
  <w:style w:type="paragraph" w:styleId="Koptekst">
    <w:name w:val="header"/>
    <w:basedOn w:val="Standaard"/>
    <w:link w:val="KoptekstChar"/>
    <w:unhideWhenUsed/>
    <w:rsid w:val="00DA414B"/>
    <w:pPr>
      <w:tabs>
        <w:tab w:val="center" w:pos="4513"/>
        <w:tab w:val="right" w:pos="9026"/>
      </w:tabs>
      <w:spacing w:after="0" w:line="240" w:lineRule="auto"/>
    </w:pPr>
  </w:style>
  <w:style w:type="character" w:customStyle="1" w:styleId="KoptekstChar">
    <w:name w:val="Koptekst Char"/>
    <w:basedOn w:val="Standaardalinea-lettertype"/>
    <w:link w:val="Koptekst"/>
    <w:rsid w:val="00DA414B"/>
    <w:rPr>
      <w:rFonts w:ascii="Arial" w:eastAsia="Times New Roman" w:hAnsi="Arial" w:cs="Times New Roman"/>
      <w:color w:val="000000"/>
      <w:szCs w:val="24"/>
    </w:rPr>
  </w:style>
  <w:style w:type="paragraph" w:styleId="Voettekst">
    <w:name w:val="footer"/>
    <w:basedOn w:val="Standaard"/>
    <w:link w:val="VoettekstChar"/>
    <w:uiPriority w:val="99"/>
    <w:unhideWhenUsed/>
    <w:rsid w:val="00DA414B"/>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DA414B"/>
    <w:rPr>
      <w:rFonts w:ascii="Arial" w:eastAsia="Times New Roman" w:hAnsi="Arial" w:cs="Times New Roman"/>
      <w:color w:val="000000"/>
      <w:szCs w:val="24"/>
    </w:rPr>
  </w:style>
  <w:style w:type="character" w:styleId="Hyperlink">
    <w:name w:val="Hyperlink"/>
    <w:basedOn w:val="Standaardalinea-lettertype"/>
    <w:uiPriority w:val="99"/>
    <w:semiHidden/>
    <w:unhideWhenUsed/>
    <w:rsid w:val="0092753A"/>
    <w:rPr>
      <w:color w:val="0000FF"/>
      <w:u w:val="single"/>
    </w:rPr>
  </w:style>
  <w:style w:type="character" w:styleId="Verwijzingopmerking">
    <w:name w:val="annotation reference"/>
    <w:basedOn w:val="Standaardalinea-lettertype"/>
    <w:uiPriority w:val="99"/>
    <w:unhideWhenUsed/>
    <w:rsid w:val="00E35418"/>
    <w:rPr>
      <w:sz w:val="16"/>
      <w:szCs w:val="16"/>
    </w:rPr>
  </w:style>
  <w:style w:type="paragraph" w:styleId="Tekstopmerking">
    <w:name w:val="annotation text"/>
    <w:basedOn w:val="Standaard"/>
    <w:link w:val="TekstopmerkingChar"/>
    <w:uiPriority w:val="99"/>
    <w:unhideWhenUsed/>
    <w:rsid w:val="00E35418"/>
    <w:pPr>
      <w:spacing w:line="240" w:lineRule="auto"/>
    </w:pPr>
    <w:rPr>
      <w:sz w:val="20"/>
      <w:szCs w:val="20"/>
    </w:rPr>
  </w:style>
  <w:style w:type="character" w:customStyle="1" w:styleId="TekstopmerkingChar">
    <w:name w:val="Tekst opmerking Char"/>
    <w:basedOn w:val="Standaardalinea-lettertype"/>
    <w:link w:val="Tekstopmerking"/>
    <w:uiPriority w:val="99"/>
    <w:rsid w:val="00E35418"/>
    <w:rPr>
      <w:rFonts w:ascii="Arial" w:eastAsia="Times New Roman" w:hAnsi="Arial" w:cs="Times New Roman"/>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E35418"/>
    <w:rPr>
      <w:b/>
      <w:bCs/>
    </w:rPr>
  </w:style>
  <w:style w:type="character" w:customStyle="1" w:styleId="OnderwerpvanopmerkingChar">
    <w:name w:val="Onderwerp van opmerking Char"/>
    <w:basedOn w:val="TekstopmerkingChar"/>
    <w:link w:val="Onderwerpvanopmerking"/>
    <w:uiPriority w:val="99"/>
    <w:semiHidden/>
    <w:rsid w:val="00E35418"/>
    <w:rPr>
      <w:rFonts w:ascii="Arial" w:eastAsia="Times New Roman" w:hAnsi="Arial" w:cs="Times New Roman"/>
      <w:b/>
      <w:bCs/>
      <w:color w:val="000000"/>
      <w:sz w:val="20"/>
      <w:szCs w:val="20"/>
    </w:rPr>
  </w:style>
  <w:style w:type="table" w:styleId="Tabelraster">
    <w:name w:val="Table Grid"/>
    <w:basedOn w:val="Standaardtabel"/>
    <w:uiPriority w:val="39"/>
    <w:rsid w:val="00123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nl/url?sa=i&amp;rct=j&amp;q=&amp;esrc=s&amp;source=images&amp;cd=&amp;cad=rja&amp;uact=8&amp;ved=0ahUKEwiox57Zt_bSAhULuRQKHdGUCooQjRwIBw&amp;url=http://www.ad.nl/utrecht/de-uithoflijn-wordt-steeds-zichtbaarder-in-het-landschap~a700112f/&amp;psig=AFQjCNHcUo4dpXve4NGlRx51Pd2JesJlSQ&amp;ust=1490695504075176" TargetMode="External"/><Relationship Id="rId13" Type="http://schemas.openxmlformats.org/officeDocument/2006/relationships/hyperlink" Target="https://www.uithoflijn.nl/hom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giotramutrecht.provincie-utrecht.n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u-ov.n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4.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9BC19-DCA7-4509-8078-9C3B5F44B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1987</Words>
  <Characters>10931</Characters>
  <Application>Microsoft Office Word</Application>
  <DocSecurity>0</DocSecurity>
  <Lines>91</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Beentjes Joost</dc:creator>
  <cp:keywords/>
  <dc:description/>
  <cp:lastModifiedBy>Beentjes Joost</cp:lastModifiedBy>
  <cp:revision>3</cp:revision>
  <dcterms:created xsi:type="dcterms:W3CDTF">2021-06-17T09:32:00Z</dcterms:created>
  <dcterms:modified xsi:type="dcterms:W3CDTF">2021-06-22T08:17:00Z</dcterms:modified>
</cp:coreProperties>
</file>